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b/>
          <w:i/>
          <w:sz w:val="28"/>
          <w:szCs w:val="28"/>
        </w:rPr>
        <w:t xml:space="preserve">Тревога – </w:t>
      </w:r>
      <w:r w:rsidRPr="00C607BF">
        <w:rPr>
          <w:rFonts w:ascii="Times New Roman" w:hAnsi="Times New Roman" w:cs="Times New Roman"/>
          <w:sz w:val="28"/>
          <w:szCs w:val="28"/>
        </w:rPr>
        <w:t>переживание эмоционального дискомфорта, связанное с ожид</w:t>
      </w:r>
      <w:r w:rsidRPr="00C607BF">
        <w:rPr>
          <w:rFonts w:ascii="Times New Roman" w:hAnsi="Times New Roman" w:cs="Times New Roman"/>
          <w:sz w:val="28"/>
          <w:szCs w:val="28"/>
        </w:rPr>
        <w:t>а</w:t>
      </w:r>
      <w:r w:rsidRPr="00C607BF">
        <w:rPr>
          <w:rFonts w:ascii="Times New Roman" w:hAnsi="Times New Roman" w:cs="Times New Roman"/>
          <w:sz w:val="28"/>
          <w:szCs w:val="28"/>
        </w:rPr>
        <w:t>нием неблагополучия, предчувствием грозящей опасности. Понятие тревоги б</w:t>
      </w:r>
      <w:r w:rsidRPr="00C607BF">
        <w:rPr>
          <w:rFonts w:ascii="Times New Roman" w:hAnsi="Times New Roman" w:cs="Times New Roman"/>
          <w:sz w:val="28"/>
          <w:szCs w:val="28"/>
        </w:rPr>
        <w:t>ы</w:t>
      </w:r>
      <w:r w:rsidRPr="00C607BF">
        <w:rPr>
          <w:rFonts w:ascii="Times New Roman" w:hAnsi="Times New Roman" w:cs="Times New Roman"/>
          <w:sz w:val="28"/>
          <w:szCs w:val="28"/>
        </w:rPr>
        <w:t>ло введено в психологию З.</w:t>
      </w:r>
      <w:r w:rsidRPr="00C607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07BF">
        <w:rPr>
          <w:rFonts w:ascii="Times New Roman" w:hAnsi="Times New Roman" w:cs="Times New Roman"/>
          <w:sz w:val="28"/>
          <w:szCs w:val="28"/>
        </w:rPr>
        <w:t>Фрейдом (1925), разводившим конкретный страх и неопределенный, безотчетный страх – тревогу, носящую глубинный, ирраци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нальный, внутренний характер.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Современные психологи считают, что в отличие от страха как реакции на конкретную, реальную опасность, тревога – переживание неопределенной, ди</w:t>
      </w:r>
      <w:r w:rsidRPr="00C607BF">
        <w:rPr>
          <w:rFonts w:ascii="Times New Roman" w:hAnsi="Times New Roman" w:cs="Times New Roman"/>
          <w:sz w:val="28"/>
          <w:szCs w:val="28"/>
        </w:rPr>
        <w:t>ф</w:t>
      </w:r>
      <w:r w:rsidRPr="00C607BF">
        <w:rPr>
          <w:rFonts w:ascii="Times New Roman" w:hAnsi="Times New Roman" w:cs="Times New Roman"/>
          <w:sz w:val="28"/>
          <w:szCs w:val="28"/>
        </w:rPr>
        <w:t xml:space="preserve">фузной, безобъективной угрозы. </w:t>
      </w:r>
      <w:proofErr w:type="gramStart"/>
      <w:r w:rsidRPr="00C607BF">
        <w:rPr>
          <w:rFonts w:ascii="Times New Roman" w:hAnsi="Times New Roman" w:cs="Times New Roman"/>
          <w:sz w:val="28"/>
          <w:szCs w:val="28"/>
        </w:rPr>
        <w:t>Согласно другой точке зрения, страх испытывается при «витальной» угрозе (целостн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сти и существованию организма, человека как живого существа), а тревога – при угрозе социальной (личности, представл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>нию о себе, потребностям Я, межличностным отношениям, положению в общ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>стве).</w:t>
      </w:r>
      <w:proofErr w:type="gramEnd"/>
      <w:r w:rsidRPr="00C607BF">
        <w:rPr>
          <w:rFonts w:ascii="Times New Roman" w:hAnsi="Times New Roman" w:cs="Times New Roman"/>
          <w:sz w:val="28"/>
          <w:szCs w:val="28"/>
        </w:rPr>
        <w:t xml:space="preserve"> Во многих контекстах понятия «тревога» и «страх» используются как взаимоз</w:t>
      </w:r>
      <w:r w:rsidRPr="00C607BF">
        <w:rPr>
          <w:rFonts w:ascii="Times New Roman" w:hAnsi="Times New Roman" w:cs="Times New Roman"/>
          <w:sz w:val="28"/>
          <w:szCs w:val="28"/>
        </w:rPr>
        <w:t>а</w:t>
      </w:r>
      <w:r w:rsidRPr="00C607BF">
        <w:rPr>
          <w:rFonts w:ascii="Times New Roman" w:hAnsi="Times New Roman" w:cs="Times New Roman"/>
          <w:sz w:val="28"/>
          <w:szCs w:val="28"/>
        </w:rPr>
        <w:t>меняемые.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На физиологическом уровне тревога проявляется в усилении сердцеби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>ния, учащении дыхания, увеличении минутного объема циркуляции крови, повышении артериального давл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>ния, возрастании общей возбудимости, снижении порога чувствительности.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На психологическом уровне тревога ощущается как напряжение, озабоченность, нервозность, чувство неопределенности и грозящей неудачи, нево</w:t>
      </w:r>
      <w:r w:rsidRPr="00C607BF">
        <w:rPr>
          <w:rFonts w:ascii="Times New Roman" w:hAnsi="Times New Roman" w:cs="Times New Roman"/>
          <w:sz w:val="28"/>
          <w:szCs w:val="28"/>
        </w:rPr>
        <w:t>з</w:t>
      </w:r>
      <w:r w:rsidRPr="00C607BF">
        <w:rPr>
          <w:rFonts w:ascii="Times New Roman" w:hAnsi="Times New Roman" w:cs="Times New Roman"/>
          <w:sz w:val="28"/>
          <w:szCs w:val="28"/>
        </w:rPr>
        <w:t xml:space="preserve">можность принять решение и др. 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b/>
          <w:i/>
          <w:sz w:val="28"/>
          <w:szCs w:val="28"/>
        </w:rPr>
        <w:t>Тревожность –</w:t>
      </w:r>
      <w:r w:rsidRPr="00C607BF">
        <w:rPr>
          <w:rFonts w:ascii="Times New Roman" w:hAnsi="Times New Roman" w:cs="Times New Roman"/>
          <w:sz w:val="28"/>
          <w:szCs w:val="28"/>
        </w:rPr>
        <w:t xml:space="preserve"> индивидуальная психологическая особенность, проявляющаяся в склонности человека к частым и интенсивным переживаниям с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стояния тревоги, а также в низком пороге ее возникновения. Тревожность ра</w:t>
      </w:r>
      <w:r w:rsidRPr="00C607BF">
        <w:rPr>
          <w:rFonts w:ascii="Times New Roman" w:hAnsi="Times New Roman" w:cs="Times New Roman"/>
          <w:sz w:val="28"/>
          <w:szCs w:val="28"/>
        </w:rPr>
        <w:t>с</w:t>
      </w:r>
      <w:r w:rsidRPr="00C607BF">
        <w:rPr>
          <w:rFonts w:ascii="Times New Roman" w:hAnsi="Times New Roman" w:cs="Times New Roman"/>
          <w:sz w:val="28"/>
          <w:szCs w:val="28"/>
        </w:rPr>
        <w:t>сматривается как личностное образование и / или как свойство темперамента, обусловленное слабостью нервных процессов.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Выделяют тревожность частную (в какой-либо сфере) и общую («</w:t>
      </w:r>
      <w:proofErr w:type="spellStart"/>
      <w:proofErr w:type="gramStart"/>
      <w:r w:rsidRPr="00C607BF">
        <w:rPr>
          <w:rFonts w:ascii="Times New Roman" w:hAnsi="Times New Roman" w:cs="Times New Roman"/>
          <w:sz w:val="28"/>
          <w:szCs w:val="28"/>
        </w:rPr>
        <w:t>разлит</w:t>
      </w:r>
      <w:proofErr w:type="gramEnd"/>
      <w:r w:rsidRPr="00C607BF">
        <w:rPr>
          <w:rFonts w:ascii="Times New Roman" w:hAnsi="Times New Roman" w:cs="Times New Roman"/>
          <w:sz w:val="28"/>
          <w:szCs w:val="28"/>
        </w:rPr>
        <w:t>ýю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»), адекватную и неад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 xml:space="preserve">кватную. 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Pr="00C607BF">
        <w:rPr>
          <w:rFonts w:ascii="Times New Roman" w:hAnsi="Times New Roman" w:cs="Times New Roman"/>
          <w:b/>
          <w:i/>
          <w:sz w:val="28"/>
          <w:szCs w:val="28"/>
        </w:rPr>
        <w:t>ситуативную (реактивную) тревожность</w:t>
      </w:r>
      <w:r w:rsidRPr="00C607BF">
        <w:rPr>
          <w:rFonts w:ascii="Times New Roman" w:hAnsi="Times New Roman" w:cs="Times New Roman"/>
          <w:sz w:val="28"/>
          <w:szCs w:val="28"/>
        </w:rPr>
        <w:t>, характеризу</w:t>
      </w:r>
      <w:r w:rsidRPr="00C607BF">
        <w:rPr>
          <w:rFonts w:ascii="Times New Roman" w:hAnsi="Times New Roman" w:cs="Times New Roman"/>
          <w:sz w:val="28"/>
          <w:szCs w:val="28"/>
        </w:rPr>
        <w:t>ю</w:t>
      </w:r>
      <w:r w:rsidRPr="00C607BF">
        <w:rPr>
          <w:rFonts w:ascii="Times New Roman" w:hAnsi="Times New Roman" w:cs="Times New Roman"/>
          <w:sz w:val="28"/>
          <w:szCs w:val="28"/>
        </w:rPr>
        <w:t>щую состояние субъекта в определенный момент как реакцию в конкретной с</w:t>
      </w:r>
      <w:r w:rsidRPr="00C607BF">
        <w:rPr>
          <w:rFonts w:ascii="Times New Roman" w:hAnsi="Times New Roman" w:cs="Times New Roman"/>
          <w:sz w:val="28"/>
          <w:szCs w:val="28"/>
        </w:rPr>
        <w:t>и</w:t>
      </w:r>
      <w:r w:rsidRPr="00C607BF">
        <w:rPr>
          <w:rFonts w:ascii="Times New Roman" w:hAnsi="Times New Roman" w:cs="Times New Roman"/>
          <w:sz w:val="28"/>
          <w:szCs w:val="28"/>
        </w:rPr>
        <w:t xml:space="preserve">туации, и </w:t>
      </w:r>
      <w:r w:rsidRPr="00C607BF">
        <w:rPr>
          <w:rFonts w:ascii="Times New Roman" w:hAnsi="Times New Roman" w:cs="Times New Roman"/>
          <w:b/>
          <w:i/>
          <w:sz w:val="28"/>
          <w:szCs w:val="28"/>
        </w:rPr>
        <w:t>личностную тревожность</w:t>
      </w:r>
      <w:r w:rsidRPr="00C607BF">
        <w:rPr>
          <w:rFonts w:ascii="Times New Roman" w:hAnsi="Times New Roman" w:cs="Times New Roman"/>
          <w:sz w:val="28"/>
          <w:szCs w:val="28"/>
        </w:rPr>
        <w:t xml:space="preserve"> как относительно устойчивое образов</w:t>
      </w:r>
      <w:r w:rsidRPr="00C607BF">
        <w:rPr>
          <w:rFonts w:ascii="Times New Roman" w:hAnsi="Times New Roman" w:cs="Times New Roman"/>
          <w:sz w:val="28"/>
          <w:szCs w:val="28"/>
        </w:rPr>
        <w:t>а</w:t>
      </w:r>
      <w:r w:rsidRPr="00C607BF">
        <w:rPr>
          <w:rFonts w:ascii="Times New Roman" w:hAnsi="Times New Roman" w:cs="Times New Roman"/>
          <w:sz w:val="28"/>
          <w:szCs w:val="28"/>
        </w:rPr>
        <w:t xml:space="preserve">ние, личностное свойство (Р.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Кеттелл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, Ч.Д. 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Спилбергер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, Ю.Л. Ханин). 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Под личностной тревожностью понимается относительно устойчивая индивидуальная характеристика, черта, дающая представление о предрасположенности человека к тревожн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сти, т.е. о его склонности или тенденции: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а) воспринимать достаточно широкий круг ситуаций как </w:t>
      </w:r>
      <w:proofErr w:type="gramStart"/>
      <w:r w:rsidRPr="00C607BF">
        <w:rPr>
          <w:rFonts w:ascii="Times New Roman" w:hAnsi="Times New Roman" w:cs="Times New Roman"/>
          <w:sz w:val="28"/>
          <w:szCs w:val="28"/>
        </w:rPr>
        <w:t>угрожающие</w:t>
      </w:r>
      <w:proofErr w:type="gramEnd"/>
      <w:r w:rsidRPr="00C607BF">
        <w:rPr>
          <w:rFonts w:ascii="Times New Roman" w:hAnsi="Times New Roman" w:cs="Times New Roman"/>
          <w:sz w:val="28"/>
          <w:szCs w:val="28"/>
        </w:rPr>
        <w:t>,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б) реагировать на эти ситуации появление состояния тревоги </w:t>
      </w:r>
      <w:r w:rsidRPr="00C607BF">
        <w:rPr>
          <w:rFonts w:ascii="Times New Roman" w:hAnsi="Times New Roman" w:cs="Times New Roman"/>
          <w:sz w:val="28"/>
          <w:szCs w:val="28"/>
        </w:rPr>
        <w:lastRenderedPageBreak/>
        <w:t xml:space="preserve">различного уровня. 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Величина личностной тревожности характеризует прошлый опыт челов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>ка, т.е. как часто испытывал состояние тревоги, и позволяет прогнозировать х</w:t>
      </w:r>
      <w:r w:rsidRPr="00C607BF">
        <w:rPr>
          <w:rFonts w:ascii="Times New Roman" w:hAnsi="Times New Roman" w:cs="Times New Roman"/>
          <w:sz w:val="28"/>
          <w:szCs w:val="28"/>
        </w:rPr>
        <w:t>а</w:t>
      </w:r>
      <w:r w:rsidRPr="00C607BF">
        <w:rPr>
          <w:rFonts w:ascii="Times New Roman" w:hAnsi="Times New Roman" w:cs="Times New Roman"/>
          <w:sz w:val="28"/>
          <w:szCs w:val="28"/>
        </w:rPr>
        <w:t>рактер его эмоциональных реакций в аналогичных ситуациях в будущем.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Тревожность как состояние (ситуационная тревожность) характеризуется объективно переживаемыми эмоциями напряжения, беспокойства, озабоченности, нервозности, сопров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ждаемыми активацией вегетативной нервной системы. Состояние тревоги возникает, когда индивид воспринимает определенный ра</w:t>
      </w:r>
      <w:r w:rsidRPr="00C607BF">
        <w:rPr>
          <w:rFonts w:ascii="Times New Roman" w:hAnsi="Times New Roman" w:cs="Times New Roman"/>
          <w:sz w:val="28"/>
          <w:szCs w:val="28"/>
        </w:rPr>
        <w:t>з</w:t>
      </w:r>
      <w:r w:rsidRPr="00C607BF">
        <w:rPr>
          <w:rFonts w:ascii="Times New Roman" w:hAnsi="Times New Roman" w:cs="Times New Roman"/>
          <w:sz w:val="28"/>
          <w:szCs w:val="28"/>
        </w:rPr>
        <w:t>дражитель или ситуацию как несущие в себе актуально или потенциально эл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>менты опасности, угрозы, вреда. Состояние тревоги как эмоци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нальная реакция может быть различной интенсивности и является достаточно динамичным и и</w:t>
      </w:r>
      <w:r w:rsidRPr="00C607BF">
        <w:rPr>
          <w:rFonts w:ascii="Times New Roman" w:hAnsi="Times New Roman" w:cs="Times New Roman"/>
          <w:sz w:val="28"/>
          <w:szCs w:val="28"/>
        </w:rPr>
        <w:t>з</w:t>
      </w:r>
      <w:r w:rsidRPr="00C607BF">
        <w:rPr>
          <w:rFonts w:ascii="Times New Roman" w:hAnsi="Times New Roman" w:cs="Times New Roman"/>
          <w:sz w:val="28"/>
          <w:szCs w:val="28"/>
        </w:rPr>
        <w:t xml:space="preserve">менчивым во времени. 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Оптимальный уровень тревоги необходим для эффективного приспособления к дейс</w:t>
      </w:r>
      <w:r w:rsidRPr="00C607BF">
        <w:rPr>
          <w:rFonts w:ascii="Times New Roman" w:hAnsi="Times New Roman" w:cs="Times New Roman"/>
          <w:sz w:val="28"/>
          <w:szCs w:val="28"/>
        </w:rPr>
        <w:t>т</w:t>
      </w:r>
      <w:r w:rsidRPr="00C607BF">
        <w:rPr>
          <w:rFonts w:ascii="Times New Roman" w:hAnsi="Times New Roman" w:cs="Times New Roman"/>
          <w:sz w:val="28"/>
          <w:szCs w:val="28"/>
        </w:rPr>
        <w:t xml:space="preserve">вительности (адаптивная тревога). Чрезмерно высокий уровень, как и чрезмерно низкий –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дезадаптивная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реакция, проявляющаяся в общей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дезорганизованности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поведения и деятельн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сти.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b/>
          <w:i/>
          <w:sz w:val="28"/>
          <w:szCs w:val="28"/>
        </w:rPr>
        <w:t>Депрессия –</w:t>
      </w:r>
      <w:r w:rsidRPr="00C607BF">
        <w:rPr>
          <w:rFonts w:ascii="Times New Roman" w:hAnsi="Times New Roman" w:cs="Times New Roman"/>
          <w:sz w:val="28"/>
          <w:szCs w:val="28"/>
        </w:rPr>
        <w:t xml:space="preserve"> аффективное состояние, характеризующееся отрицательным эмоциональным фоном, изменением мотивационной сферы, когнитивных представлений и общей пасси</w:t>
      </w:r>
      <w:r w:rsidRPr="00C607BF">
        <w:rPr>
          <w:rFonts w:ascii="Times New Roman" w:hAnsi="Times New Roman" w:cs="Times New Roman"/>
          <w:sz w:val="28"/>
          <w:szCs w:val="28"/>
        </w:rPr>
        <w:t>в</w:t>
      </w:r>
      <w:r w:rsidRPr="00C607BF">
        <w:rPr>
          <w:rFonts w:ascii="Times New Roman" w:hAnsi="Times New Roman" w:cs="Times New Roman"/>
          <w:sz w:val="28"/>
          <w:szCs w:val="28"/>
        </w:rPr>
        <w:t xml:space="preserve">ностью поведения. Субъективно человек в состоянии депрессии </w:t>
      </w:r>
      <w:proofErr w:type="gramStart"/>
      <w:r w:rsidRPr="00C607BF">
        <w:rPr>
          <w:rFonts w:ascii="Times New Roman" w:hAnsi="Times New Roman" w:cs="Times New Roman"/>
          <w:sz w:val="28"/>
          <w:szCs w:val="28"/>
        </w:rPr>
        <w:t>испытывает</w:t>
      </w:r>
      <w:proofErr w:type="gramEnd"/>
      <w:r w:rsidRPr="00C607BF">
        <w:rPr>
          <w:rFonts w:ascii="Times New Roman" w:hAnsi="Times New Roman" w:cs="Times New Roman"/>
          <w:sz w:val="28"/>
          <w:szCs w:val="28"/>
        </w:rPr>
        <w:t xml:space="preserve"> прежде всего тяжелые, мучительные  эмоции и переж</w:t>
      </w:r>
      <w:r w:rsidRPr="00C607BF">
        <w:rPr>
          <w:rFonts w:ascii="Times New Roman" w:hAnsi="Times New Roman" w:cs="Times New Roman"/>
          <w:sz w:val="28"/>
          <w:szCs w:val="28"/>
        </w:rPr>
        <w:t>и</w:t>
      </w:r>
      <w:r w:rsidRPr="00C607BF">
        <w:rPr>
          <w:rFonts w:ascii="Times New Roman" w:hAnsi="Times New Roman" w:cs="Times New Roman"/>
          <w:sz w:val="28"/>
          <w:szCs w:val="28"/>
        </w:rPr>
        <w:t>вания – подавленность, тоску, отчаяние. Влечения, м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тивы, волевая активность резко снижены. Чувство вины за события прошлого и ощущение беспомощности перед лицом жизненных трудностей сочетаются с чувством бесперспективн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сти. Таким образом, в структуре депрессии можно выделить три компонента: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607BF">
        <w:rPr>
          <w:rFonts w:ascii="Times New Roman" w:hAnsi="Times New Roman" w:cs="Times New Roman"/>
          <w:sz w:val="28"/>
          <w:szCs w:val="28"/>
        </w:rPr>
        <w:t>аффективный</w:t>
      </w:r>
      <w:proofErr w:type="gramEnd"/>
      <w:r w:rsidRPr="00C607BF">
        <w:rPr>
          <w:rFonts w:ascii="Times New Roman" w:hAnsi="Times New Roman" w:cs="Times New Roman"/>
          <w:sz w:val="28"/>
          <w:szCs w:val="28"/>
        </w:rPr>
        <w:t xml:space="preserve"> – нарушение эмоциональной сферы, пониженное настро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>ние, чувства тревоги, вины и т.п.;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607BF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Pr="00C607BF">
        <w:rPr>
          <w:rFonts w:ascii="Times New Roman" w:hAnsi="Times New Roman" w:cs="Times New Roman"/>
          <w:sz w:val="28"/>
          <w:szCs w:val="28"/>
        </w:rPr>
        <w:t xml:space="preserve"> – отрицательная познавательная установка, нарушение п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знавательных процессов и представлений;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конативный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607BF">
        <w:rPr>
          <w:rFonts w:ascii="Times New Roman" w:hAnsi="Times New Roman" w:cs="Times New Roman"/>
          <w:sz w:val="28"/>
          <w:szCs w:val="28"/>
        </w:rPr>
        <w:t>поведенческий</w:t>
      </w:r>
      <w:proofErr w:type="gramEnd"/>
      <w:r w:rsidRPr="00C607BF">
        <w:rPr>
          <w:rFonts w:ascii="Times New Roman" w:hAnsi="Times New Roman" w:cs="Times New Roman"/>
          <w:sz w:val="28"/>
          <w:szCs w:val="28"/>
        </w:rPr>
        <w:t>) – состояние «обученной беспомощности» (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Селигман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), чувство неспособности контролировать события собственной жизни, неспособность получать положительное подкрепление. Для поведения в состо</w:t>
      </w:r>
      <w:r w:rsidRPr="00C607BF">
        <w:rPr>
          <w:rFonts w:ascii="Times New Roman" w:hAnsi="Times New Roman" w:cs="Times New Roman"/>
          <w:sz w:val="28"/>
          <w:szCs w:val="28"/>
        </w:rPr>
        <w:t>я</w:t>
      </w:r>
      <w:r w:rsidRPr="00C607BF">
        <w:rPr>
          <w:rFonts w:ascii="Times New Roman" w:hAnsi="Times New Roman" w:cs="Times New Roman"/>
          <w:sz w:val="28"/>
          <w:szCs w:val="28"/>
        </w:rPr>
        <w:t>нии депрессии характерны замедленность, безынициативность, быстрая уто</w:t>
      </w:r>
      <w:r w:rsidRPr="00C607BF">
        <w:rPr>
          <w:rFonts w:ascii="Times New Roman" w:hAnsi="Times New Roman" w:cs="Times New Roman"/>
          <w:sz w:val="28"/>
          <w:szCs w:val="28"/>
        </w:rPr>
        <w:t>м</w:t>
      </w:r>
      <w:r w:rsidRPr="00C607BF">
        <w:rPr>
          <w:rFonts w:ascii="Times New Roman" w:hAnsi="Times New Roman" w:cs="Times New Roman"/>
          <w:sz w:val="28"/>
          <w:szCs w:val="28"/>
        </w:rPr>
        <w:t>ляемость; все это приводит к резкому падению пр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дуктивности.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Учитывая, что личностная тревожность – устойчивое свойство личности, а ситуативная тревожность – это реакция человека, зависящая от конкретной ситуации, изменчивая во времени, высокую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ретестовую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</w:t>
      </w:r>
      <w:r w:rsidRPr="00C607BF">
        <w:rPr>
          <w:rFonts w:ascii="Times New Roman" w:hAnsi="Times New Roman" w:cs="Times New Roman"/>
          <w:sz w:val="28"/>
          <w:szCs w:val="28"/>
        </w:rPr>
        <w:lastRenderedPageBreak/>
        <w:t>надежность следует ож</w:t>
      </w:r>
      <w:r w:rsidRPr="00C607BF">
        <w:rPr>
          <w:rFonts w:ascii="Times New Roman" w:hAnsi="Times New Roman" w:cs="Times New Roman"/>
          <w:sz w:val="28"/>
          <w:szCs w:val="28"/>
        </w:rPr>
        <w:t>и</w:t>
      </w:r>
      <w:r w:rsidRPr="00C607BF">
        <w:rPr>
          <w:rFonts w:ascii="Times New Roman" w:hAnsi="Times New Roman" w:cs="Times New Roman"/>
          <w:sz w:val="28"/>
          <w:szCs w:val="28"/>
        </w:rPr>
        <w:t>дать именно в отношении личностной тревожности, а не ситуативной.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Что касается депрессии, однозначно прогнозировать высокую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ретестовую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надежность трудно, поскольку, с одной стороны, депрессия является состоянием, а не устойчивой чертой личности, а с другой стороны, оно может быть длител</w:t>
      </w:r>
      <w:r w:rsidRPr="00C607BF">
        <w:rPr>
          <w:rFonts w:ascii="Times New Roman" w:hAnsi="Times New Roman" w:cs="Times New Roman"/>
          <w:sz w:val="28"/>
          <w:szCs w:val="28"/>
        </w:rPr>
        <w:t>ь</w:t>
      </w:r>
      <w:r w:rsidRPr="00C607BF">
        <w:rPr>
          <w:rFonts w:ascii="Times New Roman" w:hAnsi="Times New Roman" w:cs="Times New Roman"/>
          <w:sz w:val="28"/>
          <w:szCs w:val="28"/>
        </w:rPr>
        <w:t xml:space="preserve">ным во времени. Поэтому возможны разные варианты коэффициента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ретестовой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надежности: низкий и высокий. Ввиду самой сп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 xml:space="preserve">цифики депрессии коэффициент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ретестовой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надежности может служить критерием длительности протекания д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>прессии (более подробно это свойство депрессии изучается в клинической пс</w:t>
      </w:r>
      <w:r w:rsidRPr="00C607BF">
        <w:rPr>
          <w:rFonts w:ascii="Times New Roman" w:hAnsi="Times New Roman" w:cs="Times New Roman"/>
          <w:sz w:val="28"/>
          <w:szCs w:val="28"/>
        </w:rPr>
        <w:t>и</w:t>
      </w:r>
      <w:r w:rsidRPr="00C607BF">
        <w:rPr>
          <w:rFonts w:ascii="Times New Roman" w:hAnsi="Times New Roman" w:cs="Times New Roman"/>
          <w:sz w:val="28"/>
          <w:szCs w:val="28"/>
        </w:rPr>
        <w:t>хологии).</w:t>
      </w:r>
    </w:p>
    <w:p w:rsidR="00C607BF" w:rsidRPr="00C607BF" w:rsidRDefault="00C607BF" w:rsidP="00C607BF">
      <w:pPr>
        <w:widowControl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C607BF" w:rsidRPr="00C607BF" w:rsidRDefault="00C607BF" w:rsidP="00C607BF">
      <w:pPr>
        <w:widowControl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1. Повторное проведение тестов Ч.Д.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и В.В.К.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Цунга</w:t>
      </w:r>
      <w:proofErr w:type="spellEnd"/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07BF" w:rsidRPr="00C607BF" w:rsidRDefault="00C607BF" w:rsidP="00C607BF">
      <w:pPr>
        <w:widowControl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Тест-опросник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Ч.Д.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07BF">
        <w:rPr>
          <w:rFonts w:ascii="Times New Roman" w:hAnsi="Times New Roman" w:cs="Times New Roman"/>
          <w:sz w:val="28"/>
          <w:szCs w:val="28"/>
          <w:lang w:val="en-US"/>
        </w:rPr>
        <w:t>Spielberger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)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b/>
          <w:sz w:val="28"/>
          <w:szCs w:val="28"/>
        </w:rPr>
        <w:t>Цель:</w:t>
      </w:r>
      <w:r w:rsidRPr="00C607BF">
        <w:rPr>
          <w:rFonts w:ascii="Times New Roman" w:hAnsi="Times New Roman" w:cs="Times New Roman"/>
          <w:sz w:val="28"/>
          <w:szCs w:val="28"/>
        </w:rPr>
        <w:t xml:space="preserve"> выявить уровень ситуативной и личностной тревожности.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607BF">
        <w:rPr>
          <w:rFonts w:ascii="Times New Roman" w:hAnsi="Times New Roman" w:cs="Times New Roman"/>
          <w:sz w:val="28"/>
          <w:szCs w:val="28"/>
        </w:rPr>
        <w:t xml:space="preserve"> бланк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Ч.Д.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607BF">
        <w:rPr>
          <w:rFonts w:ascii="Times New Roman" w:hAnsi="Times New Roman" w:cs="Times New Roman"/>
          <w:sz w:val="28"/>
          <w:szCs w:val="28"/>
        </w:rPr>
        <w:t xml:space="preserve"> «Прочитайте внимательно каждое из приведенных ниже предложений и отметьте справа соответствующий ответ («галочкой») в завис</w:t>
      </w:r>
      <w:r w:rsidRPr="00C607BF">
        <w:rPr>
          <w:rFonts w:ascii="Times New Roman" w:hAnsi="Times New Roman" w:cs="Times New Roman"/>
          <w:sz w:val="28"/>
          <w:szCs w:val="28"/>
        </w:rPr>
        <w:t>и</w:t>
      </w:r>
      <w:r w:rsidRPr="00C607BF">
        <w:rPr>
          <w:rFonts w:ascii="Times New Roman" w:hAnsi="Times New Roman" w:cs="Times New Roman"/>
          <w:sz w:val="28"/>
          <w:szCs w:val="28"/>
        </w:rPr>
        <w:t>мости от того, как себя чувствуете в данный момент (1-20 утверждения) и как себя чувствуете обычно (21-40 утверждения). Над предложениями долго не з</w:t>
      </w:r>
      <w:r w:rsidRPr="00C607BF">
        <w:rPr>
          <w:rFonts w:ascii="Times New Roman" w:hAnsi="Times New Roman" w:cs="Times New Roman"/>
          <w:sz w:val="28"/>
          <w:szCs w:val="28"/>
        </w:rPr>
        <w:t>а</w:t>
      </w:r>
      <w:r w:rsidRPr="00C607BF">
        <w:rPr>
          <w:rFonts w:ascii="Times New Roman" w:hAnsi="Times New Roman" w:cs="Times New Roman"/>
          <w:sz w:val="28"/>
          <w:szCs w:val="28"/>
        </w:rPr>
        <w:t>думывайтесь, поскольку правильных и неправильных ответов здесь нет».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C607BF">
        <w:rPr>
          <w:rFonts w:ascii="Times New Roman" w:hAnsi="Times New Roman" w:cs="Times New Roman"/>
          <w:b/>
          <w:sz w:val="28"/>
          <w:szCs w:val="28"/>
        </w:rPr>
        <w:t>Критерии оценки полученных результатов</w:t>
      </w:r>
      <w:r w:rsidRPr="00C607BF">
        <w:rPr>
          <w:rFonts w:ascii="Times New Roman" w:hAnsi="Times New Roman" w:cs="Times New Roman"/>
          <w:sz w:val="28"/>
          <w:szCs w:val="28"/>
        </w:rPr>
        <w:t xml:space="preserve"> (одинаковые для </w:t>
      </w:r>
      <w:proofErr w:type="gramStart"/>
      <w:r w:rsidRPr="00C607BF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C607BF">
        <w:rPr>
          <w:rFonts w:ascii="Times New Roman" w:hAnsi="Times New Roman" w:cs="Times New Roman"/>
          <w:sz w:val="28"/>
          <w:szCs w:val="28"/>
        </w:rPr>
        <w:t xml:space="preserve"> и </w:t>
      </w:r>
      <w:r w:rsidRPr="00C607BF">
        <w:rPr>
          <w:rFonts w:ascii="Times New Roman" w:hAnsi="Times New Roman" w:cs="Times New Roman"/>
          <w:i/>
          <w:sz w:val="28"/>
          <w:szCs w:val="28"/>
        </w:rPr>
        <w:t>ЛТ</w:t>
      </w:r>
      <w:r w:rsidRPr="00C607BF">
        <w:rPr>
          <w:rFonts w:ascii="Times New Roman" w:hAnsi="Times New Roman" w:cs="Times New Roman"/>
          <w:sz w:val="28"/>
          <w:szCs w:val="28"/>
        </w:rPr>
        <w:t>):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1) 20-30 баллов – низкий уровень тревожности;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2) 31-45 баллов – средний уровень тревожности;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3) 46-80 баллов – высокий уровень тревожности.</w:t>
      </w:r>
    </w:p>
    <w:p w:rsidR="00C607BF" w:rsidRPr="00C607BF" w:rsidRDefault="00C607BF" w:rsidP="00C607BF">
      <w:pPr>
        <w:widowControl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07BF" w:rsidRPr="00C607BF" w:rsidRDefault="00C607BF" w:rsidP="00C607BF">
      <w:pPr>
        <w:widowControl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Тест-опросник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тревоги – депрессии В.В.К.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Цунга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07BF">
        <w:rPr>
          <w:rFonts w:ascii="Times New Roman" w:hAnsi="Times New Roman" w:cs="Times New Roman"/>
          <w:sz w:val="28"/>
          <w:szCs w:val="28"/>
          <w:lang w:val="en-US"/>
        </w:rPr>
        <w:t>Zung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)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b/>
          <w:sz w:val="28"/>
          <w:szCs w:val="28"/>
        </w:rPr>
        <w:t>Цель:</w:t>
      </w:r>
      <w:r w:rsidRPr="00C607BF">
        <w:rPr>
          <w:rFonts w:ascii="Times New Roman" w:hAnsi="Times New Roman" w:cs="Times New Roman"/>
          <w:sz w:val="28"/>
          <w:szCs w:val="28"/>
        </w:rPr>
        <w:t xml:space="preserve"> выявить уровень личностной тревоги и состояния депрессии.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607BF">
        <w:rPr>
          <w:rFonts w:ascii="Times New Roman" w:hAnsi="Times New Roman" w:cs="Times New Roman"/>
          <w:sz w:val="28"/>
          <w:szCs w:val="28"/>
        </w:rPr>
        <w:t xml:space="preserve"> бланк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В.В.К.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Цунга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607BF">
        <w:rPr>
          <w:rFonts w:ascii="Times New Roman" w:hAnsi="Times New Roman" w:cs="Times New Roman"/>
          <w:sz w:val="28"/>
          <w:szCs w:val="28"/>
        </w:rPr>
        <w:t xml:space="preserve"> «Прочитайте внимательно каждое из приведенных ниже предложений и отметьте справа соответствующий ответ («галочкой») в завис</w:t>
      </w:r>
      <w:r w:rsidRPr="00C607BF">
        <w:rPr>
          <w:rFonts w:ascii="Times New Roman" w:hAnsi="Times New Roman" w:cs="Times New Roman"/>
          <w:sz w:val="28"/>
          <w:szCs w:val="28"/>
        </w:rPr>
        <w:t>и</w:t>
      </w:r>
      <w:r w:rsidRPr="00C607BF">
        <w:rPr>
          <w:rFonts w:ascii="Times New Roman" w:hAnsi="Times New Roman" w:cs="Times New Roman"/>
          <w:sz w:val="28"/>
          <w:szCs w:val="28"/>
        </w:rPr>
        <w:t>мости от того, как себя чувствуете обычно (41-80 утверждения). Над предлож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>ниями долго не задумывайтесь, поскольку правильных и неправильных ответов здесь нет».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C607BF">
        <w:rPr>
          <w:rFonts w:ascii="Times New Roman" w:hAnsi="Times New Roman" w:cs="Times New Roman"/>
          <w:b/>
          <w:sz w:val="28"/>
          <w:szCs w:val="28"/>
        </w:rPr>
        <w:t>Критерии оценки полученных результатов</w:t>
      </w:r>
      <w:r w:rsidRPr="00C607BF">
        <w:rPr>
          <w:rFonts w:ascii="Times New Roman" w:hAnsi="Times New Roman" w:cs="Times New Roman"/>
          <w:sz w:val="28"/>
          <w:szCs w:val="28"/>
        </w:rPr>
        <w:t xml:space="preserve"> (одинаковые для </w:t>
      </w:r>
      <w:proofErr w:type="spellStart"/>
      <w:r w:rsidRPr="00C607BF">
        <w:rPr>
          <w:rFonts w:ascii="Times New Roman" w:hAnsi="Times New Roman" w:cs="Times New Roman"/>
          <w:i/>
          <w:sz w:val="28"/>
          <w:szCs w:val="28"/>
        </w:rPr>
        <w:t>Тц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07BF">
        <w:rPr>
          <w:rFonts w:ascii="Times New Roman" w:hAnsi="Times New Roman" w:cs="Times New Roman"/>
          <w:i/>
          <w:sz w:val="28"/>
          <w:szCs w:val="28"/>
        </w:rPr>
        <w:t>Дц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):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1) 20-30 баллов – низкий уровень;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lastRenderedPageBreak/>
        <w:t>2) 31-45 баллов – средний уровень;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3) 46-80 баллов – высокий уровень.</w:t>
      </w:r>
    </w:p>
    <w:p w:rsidR="00C607BF" w:rsidRPr="00C607BF" w:rsidRDefault="00C607BF" w:rsidP="00C607BF">
      <w:pPr>
        <w:widowControl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07BF" w:rsidRPr="00C607BF" w:rsidRDefault="00C607BF" w:rsidP="00C607BF">
      <w:pPr>
        <w:widowControl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тест-опросников</w:t>
      </w:r>
      <w:proofErr w:type="spellEnd"/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а) Почему более «чистые» результаты изучения тревожности и депрессии получаются, когда испытуемый оперирует лишь качественными характерист</w:t>
      </w:r>
      <w:r w:rsidRPr="00C607BF">
        <w:rPr>
          <w:rFonts w:ascii="Times New Roman" w:hAnsi="Times New Roman" w:cs="Times New Roman"/>
          <w:sz w:val="28"/>
          <w:szCs w:val="28"/>
        </w:rPr>
        <w:t>и</w:t>
      </w:r>
      <w:r w:rsidRPr="00C607BF">
        <w:rPr>
          <w:rFonts w:ascii="Times New Roman" w:hAnsi="Times New Roman" w:cs="Times New Roman"/>
          <w:sz w:val="28"/>
          <w:szCs w:val="28"/>
        </w:rPr>
        <w:t>ками?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0288" from="-6.2pt,13.5pt" to="145pt,42.3pt" o:allowincell="f"/>
        </w:pict>
      </w:r>
      <w:r w:rsidRPr="00C607BF">
        <w:rPr>
          <w:rFonts w:ascii="Times New Roman" w:hAnsi="Times New Roman" w:cs="Times New Roman"/>
          <w:sz w:val="28"/>
          <w:szCs w:val="28"/>
        </w:rPr>
        <w:t>Правильно (для российской популяции):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1701"/>
        <w:gridCol w:w="1701"/>
        <w:gridCol w:w="1701"/>
        <w:gridCol w:w="1701"/>
      </w:tblGrid>
      <w:tr w:rsidR="00C607BF" w:rsidRPr="00C607BF" w:rsidTr="00DE208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 xml:space="preserve">                                Ответы</w:t>
            </w:r>
          </w:p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  <w:tc>
          <w:tcPr>
            <w:tcW w:w="1701" w:type="dxa"/>
            <w:vAlign w:val="center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Вовсе нет</w:t>
            </w:r>
          </w:p>
        </w:tc>
        <w:tc>
          <w:tcPr>
            <w:tcW w:w="1701" w:type="dxa"/>
            <w:vAlign w:val="center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Пожалуй, так</w:t>
            </w:r>
          </w:p>
        </w:tc>
        <w:tc>
          <w:tcPr>
            <w:tcW w:w="1701" w:type="dxa"/>
            <w:vAlign w:val="center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Верно</w:t>
            </w:r>
          </w:p>
        </w:tc>
        <w:tc>
          <w:tcPr>
            <w:tcW w:w="1701" w:type="dxa"/>
            <w:vAlign w:val="center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Совершенно верно</w:t>
            </w:r>
          </w:p>
        </w:tc>
      </w:tr>
      <w:tr w:rsidR="00C607BF" w:rsidRPr="00C607BF" w:rsidTr="00DE208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1. Я спокоен</w:t>
            </w:r>
          </w:p>
        </w:tc>
        <w:tc>
          <w:tcPr>
            <w:tcW w:w="170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</w:rPr>
      </w:pP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Неправильно (для российской популяции):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1701"/>
        <w:gridCol w:w="1701"/>
        <w:gridCol w:w="1701"/>
        <w:gridCol w:w="1701"/>
      </w:tblGrid>
      <w:tr w:rsidR="00C607BF" w:rsidRPr="00C607BF" w:rsidTr="00DE208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noProof/>
                <w:sz w:val="24"/>
              </w:rPr>
              <w:pict>
                <v:line id="_x0000_s1030" style="position:absolute;left:0;text-align:left;z-index:251661312" from="-6.2pt,1.2pt" to="145pt,30pt" o:allowincell="f"/>
              </w:pict>
            </w:r>
            <w:r w:rsidRPr="00C607BF">
              <w:rPr>
                <w:rFonts w:ascii="Times New Roman" w:hAnsi="Times New Roman" w:cs="Times New Roman"/>
                <w:sz w:val="24"/>
              </w:rPr>
              <w:t xml:space="preserve">                                 Ответы</w:t>
            </w:r>
          </w:p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  <w:tc>
          <w:tcPr>
            <w:tcW w:w="1701" w:type="dxa"/>
            <w:vAlign w:val="center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607BF" w:rsidRPr="00C607BF" w:rsidTr="00DE208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1. Я спокоен</w:t>
            </w:r>
          </w:p>
        </w:tc>
        <w:tc>
          <w:tcPr>
            <w:tcW w:w="170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1 – вовсе нет,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2 – пожалуй, так,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3 – верно,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4 – совершенно верно.</w:t>
      </w:r>
    </w:p>
    <w:p w:rsidR="00C607BF" w:rsidRPr="00C607BF" w:rsidRDefault="00C607BF" w:rsidP="00C607BF">
      <w:pPr>
        <w:pStyle w:val="31"/>
        <w:contextualSpacing/>
        <w:outlineLvl w:val="1"/>
        <w:rPr>
          <w:sz w:val="28"/>
          <w:szCs w:val="28"/>
        </w:rPr>
      </w:pPr>
      <w:r w:rsidRPr="00C607BF">
        <w:rPr>
          <w:sz w:val="28"/>
          <w:szCs w:val="28"/>
        </w:rPr>
        <w:t>Для испытуемого, учащегося (учившегося) в российской школе, использ</w:t>
      </w:r>
      <w:r w:rsidRPr="00C607BF">
        <w:rPr>
          <w:sz w:val="28"/>
          <w:szCs w:val="28"/>
        </w:rPr>
        <w:t>о</w:t>
      </w:r>
      <w:r w:rsidRPr="00C607BF">
        <w:rPr>
          <w:sz w:val="28"/>
          <w:szCs w:val="28"/>
        </w:rPr>
        <w:t>ванные в шкале ответов цифры, ассоциируются с отметками, следовательно, может возникнуть тенде</w:t>
      </w:r>
      <w:r w:rsidRPr="00C607BF">
        <w:rPr>
          <w:sz w:val="28"/>
          <w:szCs w:val="28"/>
        </w:rPr>
        <w:t>н</w:t>
      </w:r>
      <w:r w:rsidRPr="00C607BF">
        <w:rPr>
          <w:sz w:val="28"/>
          <w:szCs w:val="28"/>
        </w:rPr>
        <w:t xml:space="preserve">ция бессознательно давать более «высокие» ответы: «4» – это хорошо, во всяком </w:t>
      </w:r>
      <w:proofErr w:type="gramStart"/>
      <w:r w:rsidRPr="00C607BF">
        <w:rPr>
          <w:sz w:val="28"/>
          <w:szCs w:val="28"/>
        </w:rPr>
        <w:t>случае</w:t>
      </w:r>
      <w:proofErr w:type="gramEnd"/>
      <w:r w:rsidRPr="00C607BF">
        <w:rPr>
          <w:sz w:val="28"/>
          <w:szCs w:val="28"/>
        </w:rPr>
        <w:t xml:space="preserve"> лу</w:t>
      </w:r>
      <w:r w:rsidRPr="00C607BF">
        <w:rPr>
          <w:sz w:val="28"/>
          <w:szCs w:val="28"/>
        </w:rPr>
        <w:t>ч</w:t>
      </w:r>
      <w:r w:rsidRPr="00C607BF">
        <w:rPr>
          <w:sz w:val="28"/>
          <w:szCs w:val="28"/>
        </w:rPr>
        <w:t>ше, чем «1» или «2». Часто испытуемые хотят казаться лучше, чем они есть на самом деле, хотя бы в собственных глазах (по</w:t>
      </w:r>
      <w:r w:rsidRPr="00C607BF">
        <w:rPr>
          <w:sz w:val="28"/>
          <w:szCs w:val="28"/>
        </w:rPr>
        <w:t>д</w:t>
      </w:r>
      <w:r w:rsidRPr="00C607BF">
        <w:rPr>
          <w:sz w:val="28"/>
          <w:szCs w:val="28"/>
        </w:rPr>
        <w:t>робнее это явление будет изучаться в теме «</w:t>
      </w:r>
      <w:proofErr w:type="spellStart"/>
      <w:r w:rsidRPr="00C607BF">
        <w:rPr>
          <w:sz w:val="28"/>
          <w:szCs w:val="28"/>
        </w:rPr>
        <w:t>Валидность</w:t>
      </w:r>
      <w:proofErr w:type="spellEnd"/>
      <w:r w:rsidRPr="00C607BF">
        <w:rPr>
          <w:sz w:val="28"/>
          <w:szCs w:val="28"/>
        </w:rPr>
        <w:t>»).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Поскольку Ч.Д.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Спилбергер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– американский психолог, то в оригинальном варианте его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в шкале ответов были использованы именно цифры. </w:t>
      </w:r>
      <w:proofErr w:type="gramStart"/>
      <w:r w:rsidRPr="00C607BF">
        <w:rPr>
          <w:rFonts w:ascii="Times New Roman" w:hAnsi="Times New Roman" w:cs="Times New Roman"/>
          <w:sz w:val="28"/>
          <w:szCs w:val="28"/>
        </w:rPr>
        <w:t>И это было допустимо, поскольку ассоциаций, подобных возникающим у русско</w:t>
      </w:r>
      <w:r w:rsidRPr="00C607BF">
        <w:rPr>
          <w:rFonts w:ascii="Times New Roman" w:hAnsi="Times New Roman" w:cs="Times New Roman"/>
          <w:sz w:val="28"/>
          <w:szCs w:val="28"/>
        </w:rPr>
        <w:t>я</w:t>
      </w:r>
      <w:r w:rsidRPr="00C607BF">
        <w:rPr>
          <w:rFonts w:ascii="Times New Roman" w:hAnsi="Times New Roman" w:cs="Times New Roman"/>
          <w:sz w:val="28"/>
          <w:szCs w:val="28"/>
        </w:rPr>
        <w:t>зычных испытуемых, у американских испытуемых не стоит ожидать (в американских школах используется буквенная система оц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>нок:</w:t>
      </w:r>
      <w:proofErr w:type="gramEnd"/>
      <w:r w:rsidRPr="00C607BF">
        <w:rPr>
          <w:rFonts w:ascii="Times New Roman" w:hAnsi="Times New Roman" w:cs="Times New Roman"/>
          <w:sz w:val="28"/>
          <w:szCs w:val="28"/>
        </w:rPr>
        <w:t xml:space="preserve"> А, В, С, </w:t>
      </w:r>
      <w:r w:rsidRPr="00C607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607BF">
        <w:rPr>
          <w:rFonts w:ascii="Times New Roman" w:hAnsi="Times New Roman" w:cs="Times New Roman"/>
          <w:sz w:val="28"/>
          <w:szCs w:val="28"/>
        </w:rPr>
        <w:t xml:space="preserve">, Е, </w:t>
      </w:r>
      <w:r w:rsidRPr="00C6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607BF">
        <w:rPr>
          <w:rFonts w:ascii="Times New Roman" w:hAnsi="Times New Roman" w:cs="Times New Roman"/>
          <w:sz w:val="28"/>
          <w:szCs w:val="28"/>
        </w:rPr>
        <w:t>). Но для российской выборки это методически неверно.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б) Представим, что вариантов ответа было бы не четыре, а пять.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418"/>
        <w:gridCol w:w="1418"/>
        <w:gridCol w:w="1418"/>
        <w:gridCol w:w="1418"/>
        <w:gridCol w:w="1418"/>
      </w:tblGrid>
      <w:tr w:rsidR="00C607BF" w:rsidRPr="00C607BF" w:rsidTr="00DE208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noProof/>
                <w:sz w:val="24"/>
              </w:rPr>
              <w:pict>
                <v:line id="_x0000_s1031" style="position:absolute;left:0;text-align:left;z-index:251662336" from="-6.2pt,3.35pt" to="137.8pt,24.95pt" o:allowincell="f"/>
              </w:pict>
            </w:r>
            <w:r w:rsidRPr="00C607BF">
              <w:rPr>
                <w:rFonts w:ascii="Times New Roman" w:hAnsi="Times New Roman" w:cs="Times New Roman"/>
                <w:sz w:val="24"/>
              </w:rPr>
              <w:t xml:space="preserve">                            Ответы</w:t>
            </w:r>
          </w:p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  <w:tc>
          <w:tcPr>
            <w:tcW w:w="1418" w:type="dxa"/>
            <w:vAlign w:val="center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Никогда</w:t>
            </w:r>
          </w:p>
        </w:tc>
        <w:tc>
          <w:tcPr>
            <w:tcW w:w="1418" w:type="dxa"/>
            <w:vAlign w:val="center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Редко</w:t>
            </w:r>
          </w:p>
        </w:tc>
        <w:tc>
          <w:tcPr>
            <w:tcW w:w="1418" w:type="dxa"/>
            <w:vAlign w:val="center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Иногда</w:t>
            </w:r>
          </w:p>
        </w:tc>
        <w:tc>
          <w:tcPr>
            <w:tcW w:w="1418" w:type="dxa"/>
            <w:vAlign w:val="center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Часто</w:t>
            </w:r>
          </w:p>
        </w:tc>
        <w:tc>
          <w:tcPr>
            <w:tcW w:w="1418" w:type="dxa"/>
            <w:vAlign w:val="center"/>
          </w:tcPr>
          <w:p w:rsidR="00C607BF" w:rsidRPr="00C607BF" w:rsidRDefault="00C607BF" w:rsidP="00C607BF">
            <w:pPr>
              <w:pStyle w:val="2"/>
              <w:contextualSpacing/>
            </w:pPr>
            <w:r w:rsidRPr="00C607BF">
              <w:t xml:space="preserve">Почти </w:t>
            </w:r>
          </w:p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вс</w:t>
            </w:r>
            <w:r w:rsidRPr="00C607BF">
              <w:rPr>
                <w:rFonts w:ascii="Times New Roman" w:hAnsi="Times New Roman" w:cs="Times New Roman"/>
                <w:sz w:val="24"/>
              </w:rPr>
              <w:t>е</w:t>
            </w:r>
            <w:r w:rsidRPr="00C607BF">
              <w:rPr>
                <w:rFonts w:ascii="Times New Roman" w:hAnsi="Times New Roman" w:cs="Times New Roman"/>
                <w:sz w:val="24"/>
              </w:rPr>
              <w:t>гда</w:t>
            </w:r>
          </w:p>
        </w:tc>
      </w:tr>
      <w:tr w:rsidR="00C607BF" w:rsidRPr="00C607BF" w:rsidTr="00DE208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23. Я легко могу запл</w:t>
            </w:r>
            <w:r w:rsidRPr="00C607BF">
              <w:rPr>
                <w:rFonts w:ascii="Times New Roman" w:hAnsi="Times New Roman" w:cs="Times New Roman"/>
                <w:sz w:val="24"/>
              </w:rPr>
              <w:t>а</w:t>
            </w:r>
            <w:r w:rsidRPr="00C607BF">
              <w:rPr>
                <w:rFonts w:ascii="Times New Roman" w:hAnsi="Times New Roman" w:cs="Times New Roman"/>
                <w:sz w:val="24"/>
              </w:rPr>
              <w:t>кать</w:t>
            </w:r>
          </w:p>
        </w:tc>
        <w:tc>
          <w:tcPr>
            <w:tcW w:w="1418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Пользуясь такой шкалой, хочется выбрать ответ «иногда», т.е. медианный балл (к этому вопросу мы вернемся в теме «Построение </w:t>
      </w:r>
      <w:r w:rsidRPr="00C607BF">
        <w:rPr>
          <w:rFonts w:ascii="Times New Roman" w:hAnsi="Times New Roman" w:cs="Times New Roman"/>
          <w:sz w:val="28"/>
          <w:szCs w:val="28"/>
        </w:rPr>
        <w:lastRenderedPageBreak/>
        <w:t>первичной формы те</w:t>
      </w:r>
      <w:r w:rsidRPr="00C607BF">
        <w:rPr>
          <w:rFonts w:ascii="Times New Roman" w:hAnsi="Times New Roman" w:cs="Times New Roman"/>
          <w:sz w:val="28"/>
          <w:szCs w:val="28"/>
        </w:rPr>
        <w:t>с</w:t>
      </w:r>
      <w:r w:rsidRPr="00C607BF">
        <w:rPr>
          <w:rFonts w:ascii="Times New Roman" w:hAnsi="Times New Roman" w:cs="Times New Roman"/>
          <w:sz w:val="28"/>
          <w:szCs w:val="28"/>
        </w:rPr>
        <w:t>та»).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</w:rPr>
      </w:pP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C607BF">
        <w:rPr>
          <w:rFonts w:ascii="Times New Roman" w:hAnsi="Times New Roman" w:cs="Times New Roman"/>
          <w:sz w:val="28"/>
          <w:szCs w:val="28"/>
          <w:u w:val="single"/>
        </w:rPr>
        <w:t xml:space="preserve">2. Обработка результатов первичного тестирования и </w:t>
      </w:r>
      <w:proofErr w:type="spellStart"/>
      <w:r w:rsidRPr="00C607BF">
        <w:rPr>
          <w:rFonts w:ascii="Times New Roman" w:hAnsi="Times New Roman" w:cs="Times New Roman"/>
          <w:sz w:val="28"/>
          <w:szCs w:val="28"/>
          <w:u w:val="single"/>
        </w:rPr>
        <w:t>ретеста</w:t>
      </w:r>
      <w:proofErr w:type="spellEnd"/>
      <w:r w:rsidRPr="00C607B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Ключи тестов Ч.Д.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и В.В.К.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Цунга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содержат «прямые» и «обратные» в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просы. «Прямые» вопросы – такие, положительный ответ на которые свидетельствует в пользу изучаемого качества, «обратные» вопросы – такие, н</w:t>
      </w:r>
      <w:r w:rsidRPr="00C607BF">
        <w:rPr>
          <w:rFonts w:ascii="Times New Roman" w:hAnsi="Times New Roman" w:cs="Times New Roman"/>
          <w:sz w:val="28"/>
          <w:szCs w:val="28"/>
        </w:rPr>
        <w:t>е</w:t>
      </w:r>
      <w:r w:rsidRPr="00C607BF">
        <w:rPr>
          <w:rFonts w:ascii="Times New Roman" w:hAnsi="Times New Roman" w:cs="Times New Roman"/>
          <w:sz w:val="28"/>
          <w:szCs w:val="28"/>
        </w:rPr>
        <w:t>гативный ответ на которые свидетельствует в пользу изучаемого качества, а п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ложительный ответ указывает на наличие у испытуемого качества, противоп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 xml:space="preserve">ложного изучаемому. 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i/>
          <w:sz w:val="28"/>
          <w:szCs w:val="28"/>
        </w:rPr>
        <w:t>1-й способ обработки данных по тестам</w:t>
      </w:r>
      <w:r w:rsidRPr="00C607BF">
        <w:rPr>
          <w:rFonts w:ascii="Times New Roman" w:hAnsi="Times New Roman" w:cs="Times New Roman"/>
          <w:sz w:val="28"/>
          <w:szCs w:val="28"/>
        </w:rPr>
        <w:t>:  ответы на «прямые» вопросы оцениваются заданными в тесте баллами, а ответы на «обратные» вопросы переводятся в баллы по следу</w:t>
      </w:r>
      <w:r w:rsidRPr="00C607BF">
        <w:rPr>
          <w:rFonts w:ascii="Times New Roman" w:hAnsi="Times New Roman" w:cs="Times New Roman"/>
          <w:sz w:val="28"/>
          <w:szCs w:val="28"/>
        </w:rPr>
        <w:t>ю</w:t>
      </w:r>
      <w:r w:rsidRPr="00C607BF">
        <w:rPr>
          <w:rFonts w:ascii="Times New Roman" w:hAnsi="Times New Roman" w:cs="Times New Roman"/>
          <w:sz w:val="28"/>
          <w:szCs w:val="28"/>
        </w:rPr>
        <w:t>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101"/>
        <w:gridCol w:w="1167"/>
        <w:gridCol w:w="1134"/>
        <w:gridCol w:w="1134"/>
      </w:tblGrid>
      <w:tr w:rsidR="00C607BF" w:rsidRPr="00C607BF" w:rsidTr="00DE208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«Прямые» вопросы</w:t>
            </w:r>
          </w:p>
        </w:tc>
        <w:tc>
          <w:tcPr>
            <w:tcW w:w="1101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7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607BF" w:rsidRPr="00C607BF" w:rsidTr="00DE208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«Обратные» вопросы</w:t>
            </w:r>
          </w:p>
        </w:tc>
        <w:tc>
          <w:tcPr>
            <w:tcW w:w="1101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7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07BF" w:rsidRPr="00C607BF" w:rsidRDefault="00C607BF" w:rsidP="00C607BF">
      <w:pPr>
        <w:widowControl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07BF">
        <w:rPr>
          <w:rFonts w:ascii="Times New Roman" w:hAnsi="Times New Roman" w:cs="Times New Roman"/>
          <w:b/>
          <w:sz w:val="28"/>
          <w:szCs w:val="28"/>
        </w:rPr>
        <w:t xml:space="preserve">Ключ к тесту тревожности Ч.Д. </w:t>
      </w:r>
      <w:proofErr w:type="spellStart"/>
      <w:r w:rsidRPr="00C607BF">
        <w:rPr>
          <w:rFonts w:ascii="Times New Roman" w:hAnsi="Times New Roman" w:cs="Times New Roman"/>
          <w:b/>
          <w:sz w:val="28"/>
          <w:szCs w:val="28"/>
        </w:rPr>
        <w:t>Спилбергера</w:t>
      </w:r>
      <w:proofErr w:type="spellEnd"/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«Обратные» вопросы: </w:t>
      </w:r>
      <w:proofErr w:type="gramStart"/>
      <w:r w:rsidRPr="00C607BF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C60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7BF">
        <w:rPr>
          <w:rFonts w:ascii="Times New Roman" w:hAnsi="Times New Roman" w:cs="Times New Roman"/>
          <w:sz w:val="28"/>
          <w:szCs w:val="28"/>
        </w:rPr>
        <w:t>– 1, 2, 5, 8, 10, 11, 15, 16, 19, 20.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607BF">
        <w:rPr>
          <w:rFonts w:ascii="Times New Roman" w:hAnsi="Times New Roman" w:cs="Times New Roman"/>
          <w:i/>
          <w:sz w:val="28"/>
          <w:szCs w:val="28"/>
        </w:rPr>
        <w:t>ЛТ</w:t>
      </w:r>
      <w:r w:rsidRPr="00C607BF">
        <w:rPr>
          <w:rFonts w:ascii="Times New Roman" w:hAnsi="Times New Roman" w:cs="Times New Roman"/>
          <w:sz w:val="28"/>
          <w:szCs w:val="28"/>
        </w:rPr>
        <w:t xml:space="preserve"> – 21, 26, 27, 30, 33, 36, 39.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Остальные вопросы – «прямые».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07BF" w:rsidRPr="00C607BF" w:rsidRDefault="00C607BF" w:rsidP="00C607BF">
      <w:pPr>
        <w:widowControl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07BF">
        <w:rPr>
          <w:rFonts w:ascii="Times New Roman" w:hAnsi="Times New Roman" w:cs="Times New Roman"/>
          <w:b/>
          <w:sz w:val="28"/>
          <w:szCs w:val="28"/>
        </w:rPr>
        <w:t xml:space="preserve">Ключ к тесту тревоги – депрессии В.В.К. </w:t>
      </w:r>
      <w:proofErr w:type="spellStart"/>
      <w:r w:rsidRPr="00C607BF">
        <w:rPr>
          <w:rFonts w:ascii="Times New Roman" w:hAnsi="Times New Roman" w:cs="Times New Roman"/>
          <w:b/>
          <w:sz w:val="28"/>
          <w:szCs w:val="28"/>
        </w:rPr>
        <w:t>Цунга</w:t>
      </w:r>
      <w:proofErr w:type="spellEnd"/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«Обратные вопросы»: </w:t>
      </w:r>
      <w:proofErr w:type="spellStart"/>
      <w:r w:rsidRPr="00C607BF">
        <w:rPr>
          <w:rFonts w:ascii="Times New Roman" w:hAnsi="Times New Roman" w:cs="Times New Roman"/>
          <w:i/>
          <w:sz w:val="28"/>
          <w:szCs w:val="28"/>
        </w:rPr>
        <w:t>Тц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– 45, 49, 53, 57, 59.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C607BF">
        <w:rPr>
          <w:rFonts w:ascii="Times New Roman" w:hAnsi="Times New Roman" w:cs="Times New Roman"/>
          <w:i/>
          <w:sz w:val="28"/>
          <w:szCs w:val="28"/>
        </w:rPr>
        <w:t>Дц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– 62, 65, 66, 71, 72, 74, 76, 77, 78, 80.</w:t>
      </w:r>
    </w:p>
    <w:p w:rsidR="00C607BF" w:rsidRPr="00C607BF" w:rsidRDefault="00C607BF" w:rsidP="00C607BF">
      <w:pPr>
        <w:pStyle w:val="31"/>
        <w:contextualSpacing/>
        <w:outlineLvl w:val="1"/>
        <w:rPr>
          <w:sz w:val="28"/>
          <w:szCs w:val="28"/>
        </w:rPr>
      </w:pPr>
      <w:r w:rsidRPr="00C607BF">
        <w:rPr>
          <w:sz w:val="28"/>
          <w:szCs w:val="28"/>
        </w:rPr>
        <w:t>Остальные вопросы – «прямые».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07BF">
        <w:rPr>
          <w:rFonts w:ascii="Times New Roman" w:hAnsi="Times New Roman" w:cs="Times New Roman"/>
          <w:sz w:val="28"/>
          <w:szCs w:val="28"/>
        </w:rPr>
        <w:t>Студенты под диктовку преподавателя обводят кружком номера «обра</w:t>
      </w:r>
      <w:r w:rsidRPr="00C607BF">
        <w:rPr>
          <w:rFonts w:ascii="Times New Roman" w:hAnsi="Times New Roman" w:cs="Times New Roman"/>
          <w:sz w:val="28"/>
          <w:szCs w:val="28"/>
        </w:rPr>
        <w:t>т</w:t>
      </w:r>
      <w:r w:rsidRPr="00C607BF">
        <w:rPr>
          <w:rFonts w:ascii="Times New Roman" w:hAnsi="Times New Roman" w:cs="Times New Roman"/>
          <w:sz w:val="28"/>
          <w:szCs w:val="28"/>
        </w:rPr>
        <w:t>ных» вопросов на бланке 1-го замера, затем делают это самостоятельно на бла</w:t>
      </w:r>
      <w:r w:rsidRPr="00C607BF">
        <w:rPr>
          <w:rFonts w:ascii="Times New Roman" w:hAnsi="Times New Roman" w:cs="Times New Roman"/>
          <w:sz w:val="28"/>
          <w:szCs w:val="28"/>
        </w:rPr>
        <w:t>н</w:t>
      </w:r>
      <w:r w:rsidRPr="00C607BF">
        <w:rPr>
          <w:rFonts w:ascii="Times New Roman" w:hAnsi="Times New Roman" w:cs="Times New Roman"/>
          <w:sz w:val="28"/>
          <w:szCs w:val="28"/>
        </w:rPr>
        <w:t>ке 2-го замера и подсчитывают общее количество баллов (в соответствии с та</w:t>
      </w:r>
      <w:r w:rsidRPr="00C607BF">
        <w:rPr>
          <w:rFonts w:ascii="Times New Roman" w:hAnsi="Times New Roman" w:cs="Times New Roman"/>
          <w:sz w:val="28"/>
          <w:szCs w:val="28"/>
        </w:rPr>
        <w:t>б</w:t>
      </w:r>
      <w:r w:rsidRPr="00C607BF">
        <w:rPr>
          <w:rFonts w:ascii="Times New Roman" w:hAnsi="Times New Roman" w:cs="Times New Roman"/>
          <w:sz w:val="28"/>
          <w:szCs w:val="28"/>
        </w:rPr>
        <w:t xml:space="preserve">лицей) по каждому из четырех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(т.е. по шкалам ситуативной тревожн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 xml:space="preserve">сти по Ч.Д.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Спилбергеру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, личностной тревожности по Ч.Д.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Спилбергеру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, личн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 xml:space="preserve">стной тревожности по В.В.К.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Цунгу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, депрессии по</w:t>
      </w:r>
      <w:proofErr w:type="gramEnd"/>
      <w:r w:rsidRPr="00C60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7BF">
        <w:rPr>
          <w:rFonts w:ascii="Times New Roman" w:hAnsi="Times New Roman" w:cs="Times New Roman"/>
          <w:sz w:val="28"/>
          <w:szCs w:val="28"/>
        </w:rPr>
        <w:t xml:space="preserve">В.В.К.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Цунгу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В результате каждый студент должен получить 8 значений (4 для первичного тестир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 xml:space="preserve">вания и 4 для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ретеста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).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07BF">
        <w:rPr>
          <w:rFonts w:ascii="Times New Roman" w:hAnsi="Times New Roman" w:cs="Times New Roman"/>
          <w:i/>
          <w:sz w:val="28"/>
          <w:szCs w:val="28"/>
        </w:rPr>
        <w:t>2-й способ обработки данных по тестам</w:t>
      </w:r>
      <w:r w:rsidRPr="00C607BF">
        <w:rPr>
          <w:rFonts w:ascii="Times New Roman" w:hAnsi="Times New Roman" w:cs="Times New Roman"/>
          <w:sz w:val="28"/>
          <w:szCs w:val="28"/>
        </w:rPr>
        <w:t xml:space="preserve">: отдельно по каждому из четырех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(т.е. по шкалам ситуативной тревожности по Ч.Д.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Спилбергеру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, ли</w:t>
      </w:r>
      <w:r w:rsidRPr="00C607BF">
        <w:rPr>
          <w:rFonts w:ascii="Times New Roman" w:hAnsi="Times New Roman" w:cs="Times New Roman"/>
          <w:sz w:val="28"/>
          <w:szCs w:val="28"/>
        </w:rPr>
        <w:t>ч</w:t>
      </w:r>
      <w:r w:rsidRPr="00C607BF">
        <w:rPr>
          <w:rFonts w:ascii="Times New Roman" w:hAnsi="Times New Roman" w:cs="Times New Roman"/>
          <w:sz w:val="28"/>
          <w:szCs w:val="28"/>
        </w:rPr>
        <w:t xml:space="preserve">ностной тревожности по Ч.Д.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Спилбергеру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, личностной тревожности по В.В.К.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Цунгу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, депрессии по В.В.К.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Цунгу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) подсчитываются суммы баллов по «прямым» и «обратным» вопросам (см. ключи к тестам), а </w:t>
      </w:r>
      <w:r w:rsidRPr="00C607BF">
        <w:rPr>
          <w:rFonts w:ascii="Times New Roman" w:hAnsi="Times New Roman" w:cs="Times New Roman"/>
          <w:sz w:val="28"/>
          <w:szCs w:val="28"/>
        </w:rPr>
        <w:lastRenderedPageBreak/>
        <w:t>затем – итоговые результаты с п</w:t>
      </w:r>
      <w:r w:rsidRPr="00C607BF">
        <w:rPr>
          <w:rFonts w:ascii="Times New Roman" w:hAnsi="Times New Roman" w:cs="Times New Roman"/>
          <w:sz w:val="28"/>
          <w:szCs w:val="28"/>
        </w:rPr>
        <w:t>о</w:t>
      </w:r>
      <w:r w:rsidRPr="00C607BF">
        <w:rPr>
          <w:rFonts w:ascii="Times New Roman" w:hAnsi="Times New Roman" w:cs="Times New Roman"/>
          <w:sz w:val="28"/>
          <w:szCs w:val="28"/>
        </w:rPr>
        <w:t>мощью формул:</w:t>
      </w:r>
      <w:proofErr w:type="gramEnd"/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07BF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C607BF">
        <w:rPr>
          <w:rFonts w:ascii="Times New Roman" w:hAnsi="Times New Roman" w:cs="Times New Roman"/>
          <w:sz w:val="28"/>
          <w:szCs w:val="28"/>
          <w:lang w:val="el-GR"/>
        </w:rPr>
        <w:t xml:space="preserve"> = Σ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607BF">
        <w:rPr>
          <w:rFonts w:ascii="Times New Roman" w:hAnsi="Times New Roman" w:cs="Times New Roman"/>
          <w:sz w:val="28"/>
          <w:szCs w:val="28"/>
          <w:lang w:val="el-GR"/>
        </w:rPr>
        <w:t xml:space="preserve">. – Σ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C607BF">
        <w:rPr>
          <w:rFonts w:ascii="Times New Roman" w:hAnsi="Times New Roman" w:cs="Times New Roman"/>
          <w:sz w:val="28"/>
          <w:szCs w:val="28"/>
          <w:lang w:val="el-GR"/>
        </w:rPr>
        <w:t xml:space="preserve">. + 50                        </w:t>
      </w:r>
      <w:proofErr w:type="spellStart"/>
      <w:r w:rsidRPr="00C607BF">
        <w:rPr>
          <w:rFonts w:ascii="Times New Roman" w:hAnsi="Times New Roman" w:cs="Times New Roman"/>
          <w:i/>
          <w:sz w:val="28"/>
          <w:szCs w:val="28"/>
        </w:rPr>
        <w:t>Тц</w:t>
      </w:r>
      <w:proofErr w:type="spellEnd"/>
      <w:r w:rsidRPr="00C607BF">
        <w:rPr>
          <w:rFonts w:ascii="Times New Roman" w:hAnsi="Times New Roman" w:cs="Times New Roman"/>
          <w:sz w:val="28"/>
          <w:szCs w:val="28"/>
          <w:lang w:val="el-GR"/>
        </w:rPr>
        <w:t xml:space="preserve"> = Σ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607BF">
        <w:rPr>
          <w:rFonts w:ascii="Times New Roman" w:hAnsi="Times New Roman" w:cs="Times New Roman"/>
          <w:sz w:val="28"/>
          <w:szCs w:val="28"/>
          <w:lang w:val="el-GR"/>
        </w:rPr>
        <w:t xml:space="preserve">. – Σ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C607BF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Pr="00C607BF">
        <w:rPr>
          <w:rFonts w:ascii="Times New Roman" w:hAnsi="Times New Roman" w:cs="Times New Roman"/>
          <w:sz w:val="28"/>
          <w:szCs w:val="28"/>
        </w:rPr>
        <w:t xml:space="preserve">+ 25      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i/>
          <w:sz w:val="28"/>
          <w:szCs w:val="28"/>
        </w:rPr>
        <w:t>ЛТ</w:t>
      </w:r>
      <w:r w:rsidRPr="00C607BF">
        <w:rPr>
          <w:rFonts w:ascii="Times New Roman" w:hAnsi="Times New Roman" w:cs="Times New Roman"/>
          <w:sz w:val="28"/>
          <w:szCs w:val="28"/>
        </w:rPr>
        <w:t xml:space="preserve"> = Σ пр. – Σ обр. + 35                        </w:t>
      </w:r>
      <w:proofErr w:type="spellStart"/>
      <w:r w:rsidRPr="00C607BF">
        <w:rPr>
          <w:rFonts w:ascii="Times New Roman" w:hAnsi="Times New Roman" w:cs="Times New Roman"/>
          <w:i/>
          <w:sz w:val="28"/>
          <w:szCs w:val="28"/>
        </w:rPr>
        <w:t>Дц</w:t>
      </w:r>
      <w:proofErr w:type="spellEnd"/>
      <w:r w:rsidRPr="00C60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7BF">
        <w:rPr>
          <w:rFonts w:ascii="Times New Roman" w:hAnsi="Times New Roman" w:cs="Times New Roman"/>
          <w:sz w:val="28"/>
          <w:szCs w:val="28"/>
        </w:rPr>
        <w:t>= Σ пр. – Σ обр. + 50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Оба способа обработки данных по тестам дают одинаковые результаты, в чем нетрудно убедиться.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 w:rsidRPr="00C607BF">
        <w:rPr>
          <w:rFonts w:ascii="Times New Roman" w:hAnsi="Times New Roman" w:cs="Times New Roman"/>
          <w:sz w:val="24"/>
          <w:u w:val="single"/>
        </w:rPr>
        <w:t>Примечание:</w:t>
      </w:r>
      <w:r w:rsidRPr="00C607BF">
        <w:rPr>
          <w:rFonts w:ascii="Times New Roman" w:hAnsi="Times New Roman" w:cs="Times New Roman"/>
          <w:sz w:val="24"/>
        </w:rPr>
        <w:t xml:space="preserve"> в случае большого количества испытуемых психолог для быстроты обр</w:t>
      </w:r>
      <w:r w:rsidRPr="00C607BF">
        <w:rPr>
          <w:rFonts w:ascii="Times New Roman" w:hAnsi="Times New Roman" w:cs="Times New Roman"/>
          <w:sz w:val="24"/>
        </w:rPr>
        <w:t>а</w:t>
      </w:r>
      <w:r w:rsidRPr="00C607BF">
        <w:rPr>
          <w:rFonts w:ascii="Times New Roman" w:hAnsi="Times New Roman" w:cs="Times New Roman"/>
          <w:sz w:val="24"/>
        </w:rPr>
        <w:t>ботки должен изготовить шаблоны с прорезями.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7BF" w:rsidRPr="00C607BF" w:rsidRDefault="00C607BF" w:rsidP="00C607B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7BF">
        <w:rPr>
          <w:rFonts w:ascii="Times New Roman" w:hAnsi="Times New Roman" w:cs="Times New Roman"/>
          <w:sz w:val="28"/>
          <w:szCs w:val="28"/>
        </w:rPr>
        <w:t>3. Построение таблицы первичных результатов исследования с помощью тестов Ч.Д. 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 xml:space="preserve"> и В.В.К. </w:t>
      </w:r>
      <w:proofErr w:type="spellStart"/>
      <w:r w:rsidRPr="00C607BF">
        <w:rPr>
          <w:rFonts w:ascii="Times New Roman" w:hAnsi="Times New Roman" w:cs="Times New Roman"/>
          <w:sz w:val="28"/>
          <w:szCs w:val="28"/>
        </w:rPr>
        <w:t>Цунга</w:t>
      </w:r>
      <w:proofErr w:type="spellEnd"/>
      <w:r w:rsidRPr="00C607BF">
        <w:rPr>
          <w:rFonts w:ascii="Times New Roman" w:hAnsi="Times New Roman" w:cs="Times New Roman"/>
          <w:sz w:val="28"/>
          <w:szCs w:val="28"/>
        </w:rPr>
        <w:t>.</w:t>
      </w:r>
    </w:p>
    <w:p w:rsidR="00C607BF" w:rsidRPr="00C607BF" w:rsidRDefault="00C607BF" w:rsidP="00C607BF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607BF" w:rsidRPr="00C607BF" w:rsidTr="00DE20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 w:val="restart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Фамилия, и.о.</w:t>
            </w:r>
          </w:p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испытуемого</w:t>
            </w:r>
          </w:p>
        </w:tc>
        <w:tc>
          <w:tcPr>
            <w:tcW w:w="3404" w:type="dxa"/>
            <w:gridSpan w:val="4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3404" w:type="dxa"/>
            <w:gridSpan w:val="4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07BF">
              <w:rPr>
                <w:rFonts w:ascii="Times New Roman" w:hAnsi="Times New Roman" w:cs="Times New Roman"/>
                <w:sz w:val="24"/>
              </w:rPr>
              <w:t>Ретест</w:t>
            </w:r>
            <w:proofErr w:type="spellEnd"/>
          </w:p>
        </w:tc>
      </w:tr>
      <w:tr w:rsidR="00C607BF" w:rsidRPr="00C607BF" w:rsidTr="00DE20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Merge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C607BF">
              <w:rPr>
                <w:rFonts w:ascii="Times New Roman" w:hAnsi="Times New Roman" w:cs="Times New Roman"/>
                <w:i/>
                <w:sz w:val="24"/>
              </w:rPr>
              <w:t>СТ</w:t>
            </w:r>
            <w:proofErr w:type="gramEnd"/>
          </w:p>
        </w:tc>
        <w:tc>
          <w:tcPr>
            <w:tcW w:w="851" w:type="dxa"/>
          </w:tcPr>
          <w:p w:rsidR="00C607BF" w:rsidRPr="00C607BF" w:rsidRDefault="00C607BF" w:rsidP="00C607BF">
            <w:pPr>
              <w:pStyle w:val="3"/>
              <w:contextualSpacing/>
            </w:pPr>
            <w:r w:rsidRPr="00C607BF">
              <w:t>ЛТ</w:t>
            </w: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C607BF">
              <w:rPr>
                <w:rFonts w:ascii="Times New Roman" w:hAnsi="Times New Roman" w:cs="Times New Roman"/>
                <w:i/>
                <w:sz w:val="24"/>
              </w:rPr>
              <w:t>Тц</w:t>
            </w:r>
            <w:proofErr w:type="spellEnd"/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C607BF">
              <w:rPr>
                <w:rFonts w:ascii="Times New Roman" w:hAnsi="Times New Roman" w:cs="Times New Roman"/>
                <w:i/>
                <w:sz w:val="24"/>
              </w:rPr>
              <w:t>Дц</w:t>
            </w:r>
            <w:proofErr w:type="spellEnd"/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C607BF">
              <w:rPr>
                <w:rFonts w:ascii="Times New Roman" w:hAnsi="Times New Roman" w:cs="Times New Roman"/>
                <w:i/>
                <w:sz w:val="24"/>
              </w:rPr>
              <w:t>СТ</w:t>
            </w:r>
            <w:proofErr w:type="gramEnd"/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sz w:val="24"/>
              </w:rPr>
            </w:pPr>
            <w:r w:rsidRPr="00C607BF">
              <w:rPr>
                <w:rFonts w:ascii="Times New Roman" w:hAnsi="Times New Roman" w:cs="Times New Roman"/>
                <w:i/>
                <w:sz w:val="24"/>
              </w:rPr>
              <w:t>ЛТ</w:t>
            </w: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C607BF">
              <w:rPr>
                <w:rFonts w:ascii="Times New Roman" w:hAnsi="Times New Roman" w:cs="Times New Roman"/>
                <w:i/>
                <w:sz w:val="24"/>
              </w:rPr>
              <w:t>Тц</w:t>
            </w:r>
            <w:proofErr w:type="spellEnd"/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C607BF">
              <w:rPr>
                <w:rFonts w:ascii="Times New Roman" w:hAnsi="Times New Roman" w:cs="Times New Roman"/>
                <w:i/>
                <w:sz w:val="24"/>
              </w:rPr>
              <w:t>Дц</w:t>
            </w:r>
            <w:proofErr w:type="spellEnd"/>
          </w:p>
        </w:tc>
      </w:tr>
      <w:tr w:rsidR="00C607BF" w:rsidRPr="00C607BF" w:rsidTr="00DE2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1. Арбузов</w:t>
            </w: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07BF" w:rsidRPr="00C607BF" w:rsidTr="00DE2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>2. Виноградов</w:t>
            </w: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07BF" w:rsidRPr="00C607BF" w:rsidTr="00DE2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 xml:space="preserve">        ………</w:t>
            </w: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07BF" w:rsidRPr="00C607BF" w:rsidTr="00DE2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C607BF">
              <w:rPr>
                <w:rFonts w:ascii="Times New Roman" w:hAnsi="Times New Roman" w:cs="Times New Roman"/>
                <w:sz w:val="24"/>
              </w:rPr>
              <w:t xml:space="preserve">        ………</w:t>
            </w: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607BF" w:rsidRPr="00C607BF" w:rsidRDefault="00C607BF" w:rsidP="00C607BF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0000" w:rsidRDefault="008E2FB4" w:rsidP="00C607BF">
      <w:pPr>
        <w:contextualSpacing/>
        <w:rPr>
          <w:rFonts w:ascii="Times New Roman" w:hAnsi="Times New Roman" w:cs="Times New Roman"/>
        </w:rPr>
      </w:pPr>
    </w:p>
    <w:p w:rsidR="00C607BF" w:rsidRDefault="00C607BF" w:rsidP="00C607BF">
      <w:pPr>
        <w:contextualSpacing/>
        <w:rPr>
          <w:rFonts w:ascii="Times New Roman" w:hAnsi="Times New Roman" w:cs="Times New Roman"/>
        </w:rPr>
      </w:pPr>
    </w:p>
    <w:p w:rsidR="00C607BF" w:rsidRDefault="00C607BF" w:rsidP="00C607BF">
      <w:pPr>
        <w:pBdr>
          <w:bottom w:val="single" w:sz="4" w:space="1" w:color="auto"/>
        </w:pBdr>
        <w:rPr>
          <w:sz w:val="12"/>
        </w:rPr>
      </w:pPr>
      <w:r>
        <w:rPr>
          <w:sz w:val="12"/>
        </w:rPr>
        <w:t>Ф.И.О.</w:t>
      </w:r>
    </w:p>
    <w:p w:rsidR="00C607BF" w:rsidRDefault="00C607BF" w:rsidP="00C607BF">
      <w:pPr>
        <w:jc w:val="center"/>
        <w:rPr>
          <w:i/>
          <w:sz w:val="4"/>
        </w:rPr>
      </w:pPr>
    </w:p>
    <w:p w:rsidR="00C607BF" w:rsidRDefault="00C607BF" w:rsidP="00C607BF">
      <w:pPr>
        <w:shd w:val="clear" w:color="auto" w:fill="FFFF00"/>
        <w:jc w:val="center"/>
        <w:rPr>
          <w:sz w:val="14"/>
        </w:rPr>
      </w:pPr>
      <w:r>
        <w:rPr>
          <w:i/>
          <w:sz w:val="14"/>
        </w:rPr>
        <w:t>Прочитайте каждое утверждение и поставьте знак (</w:t>
      </w:r>
      <w:r>
        <w:rPr>
          <w:i/>
          <w:sz w:val="14"/>
        </w:rPr>
        <w:sym w:font="Monotype Sorts" w:char="F034"/>
      </w:r>
      <w:r>
        <w:rPr>
          <w:i/>
          <w:sz w:val="14"/>
        </w:rPr>
        <w:t xml:space="preserve"> или </w:t>
      </w:r>
      <w:r>
        <w:rPr>
          <w:i/>
          <w:sz w:val="14"/>
        </w:rPr>
        <w:sym w:font="Monotype Sorts" w:char="F038"/>
      </w:r>
      <w:r>
        <w:rPr>
          <w:i/>
          <w:sz w:val="14"/>
        </w:rPr>
        <w:t>) в соответствующей клетке в зависимости от того, как вы чувствуете себя:</w:t>
      </w:r>
    </w:p>
    <w:p w:rsidR="00C607BF" w:rsidRDefault="00C607BF" w:rsidP="00C607BF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0"/>
        <w:gridCol w:w="340"/>
        <w:gridCol w:w="5330"/>
      </w:tblGrid>
      <w:tr w:rsidR="00C607BF" w:rsidTr="00DE208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607BF" w:rsidRDefault="00C607BF" w:rsidP="00DE2080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КАК ВЫ СЕБЯ ЧУВСТВУЕТЕ </w:t>
            </w:r>
            <w:r>
              <w:rPr>
                <w:b/>
                <w:i/>
                <w:sz w:val="14"/>
              </w:rPr>
              <w:t>В ДАННЫЙ МОМЕНТ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i/>
                <w:sz w:val="14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607BF" w:rsidRDefault="00C607BF" w:rsidP="00DE2080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КАК ВЫ СЕБЯ ЧУВСТВУЕТЕ </w:t>
            </w:r>
            <w:r>
              <w:rPr>
                <w:b/>
                <w:i/>
                <w:sz w:val="14"/>
              </w:rPr>
              <w:t>ОБЫЧНО</w:t>
            </w:r>
          </w:p>
        </w:tc>
      </w:tr>
    </w:tbl>
    <w:p w:rsidR="00C607BF" w:rsidRDefault="00C607BF" w:rsidP="00C607BF">
      <w:pPr>
        <w:rPr>
          <w:i/>
          <w:sz w:val="4"/>
        </w:rPr>
      </w:pPr>
    </w:p>
    <w:tbl>
      <w:tblPr>
        <w:tblW w:w="11002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5"/>
        <w:gridCol w:w="454"/>
        <w:gridCol w:w="454"/>
        <w:gridCol w:w="454"/>
        <w:gridCol w:w="454"/>
        <w:gridCol w:w="340"/>
        <w:gridCol w:w="3515"/>
        <w:gridCol w:w="454"/>
        <w:gridCol w:w="454"/>
        <w:gridCol w:w="454"/>
        <w:gridCol w:w="454"/>
      </w:tblGrid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936"/>
        </w:trPr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Вопросы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Вовсе нет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Пожалуй, так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Верно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Сове</w:t>
            </w:r>
            <w:r>
              <w:rPr>
                <w:b/>
                <w:sz w:val="14"/>
              </w:rPr>
              <w:t>р</w:t>
            </w:r>
            <w:r>
              <w:rPr>
                <w:b/>
                <w:sz w:val="14"/>
              </w:rPr>
              <w:t>шенно верно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b/>
                <w:sz w:val="14"/>
              </w:rPr>
            </w:pPr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pStyle w:val="1"/>
              <w:rPr>
                <w:sz w:val="14"/>
              </w:rPr>
            </w:pPr>
            <w:r>
              <w:rPr>
                <w:sz w:val="14"/>
              </w:rPr>
              <w:t>Вопросы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Почти </w:t>
            </w:r>
          </w:p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никогда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Иногда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Часто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Почти </w:t>
            </w:r>
          </w:p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всегда</w:t>
            </w: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1. Я спокоен</w:t>
            </w: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top w:val="nil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21. Я испытываю удовлетворение</w:t>
            </w: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top w:val="nil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2. Мне ничто не угрожает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22. Я очень быстро устаю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3. Я нахожусь в напряжении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23. Я легко могу заплакать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4. Я испытываю сожаление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24. Я хотел бы быть таким же счастливым, как и др</w:t>
            </w:r>
            <w:r>
              <w:rPr>
                <w:sz w:val="14"/>
              </w:rPr>
              <w:t>у</w:t>
            </w:r>
            <w:r>
              <w:rPr>
                <w:sz w:val="14"/>
              </w:rPr>
              <w:t>гие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5. Я чувствую себя свободно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25. Нередко я проигрываю из-за того, что недостато</w:t>
            </w:r>
            <w:r>
              <w:rPr>
                <w:sz w:val="14"/>
              </w:rPr>
              <w:t>ч</w:t>
            </w:r>
            <w:r>
              <w:rPr>
                <w:sz w:val="14"/>
              </w:rPr>
              <w:t>но быстро принимаю решения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6. Я расстроен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26. Обычно я чувствую себя бодрым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7. Меня волнуют возможные неудачи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27. Я спокоен, хладнокровен и собран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8. Я чувствую себя отдохнувшим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28. Ожидаемые трудности обычно тревожат меня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9. Я встревожен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29. Я слишком переживаю из-за пустяков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10.</w:t>
            </w:r>
            <w:r>
              <w:rPr>
                <w:sz w:val="14"/>
                <w:lang w:val="en-US"/>
              </w:rPr>
              <w:t> </w:t>
            </w:r>
            <w:r>
              <w:rPr>
                <w:sz w:val="14"/>
              </w:rPr>
              <w:t>Я испытываю чувство внутреннего удовлетвор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ния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30. Я вполне счастлив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11. Я уверен в себе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31. Я принимаю всё близко к сердцу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12. Я нервничаю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32. Мне не хватает уверенности в себе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13. Я не нахожу себе места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33. Обычно я чувствую себя в безопасности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14. Я взвинчен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34. Я стараюсь избегать критических ситуаций и трудностей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15. Я не чувствую скованности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35. У меня бывает хандра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16. Я доволен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36. Я доволен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17. Я озабочен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37. Всякие пустяки отвлекают и волнуют меня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18. Я слишком возбужден и мне не по себе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38. Я так сильно переживаю свои разочарования, что потом долго не могу о них забыть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19. Мне радостно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39. Я уравновешенный человек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20. Мне приятно</w:t>
            </w:r>
          </w:p>
        </w:tc>
        <w:tc>
          <w:tcPr>
            <w:tcW w:w="454" w:type="dxa"/>
            <w:tcBorders>
              <w:left w:val="nil"/>
              <w:bottom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40. Меня охватывает сильное беспокойство, когда я думаю о своих делах и заботах</w:t>
            </w:r>
          </w:p>
        </w:tc>
        <w:tc>
          <w:tcPr>
            <w:tcW w:w="454" w:type="dxa"/>
            <w:tcBorders>
              <w:left w:val="nil"/>
              <w:bottom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</w:tbl>
    <w:p w:rsidR="00C607BF" w:rsidRDefault="00C607BF" w:rsidP="00C607BF">
      <w:pPr>
        <w:rPr>
          <w:sz w:val="4"/>
        </w:rPr>
      </w:pPr>
    </w:p>
    <w:p w:rsidR="00C607BF" w:rsidRDefault="00C607BF" w:rsidP="00C607BF">
      <w:pPr>
        <w:rPr>
          <w:sz w:val="8"/>
        </w:rPr>
      </w:pPr>
    </w:p>
    <w:p w:rsidR="00C607BF" w:rsidRDefault="00C607BF" w:rsidP="00C607BF">
      <w:pPr>
        <w:rPr>
          <w:sz w:val="8"/>
        </w:rPr>
      </w:pPr>
    </w:p>
    <w:p w:rsidR="00C607BF" w:rsidRDefault="00C607BF" w:rsidP="00C607BF">
      <w:pPr>
        <w:rPr>
          <w:sz w:val="2"/>
        </w:rPr>
      </w:pPr>
    </w:p>
    <w:p w:rsidR="00C607BF" w:rsidRDefault="00C607BF" w:rsidP="00C607BF">
      <w:pPr>
        <w:shd w:val="clear" w:color="auto" w:fill="FFFF00"/>
        <w:jc w:val="center"/>
        <w:rPr>
          <w:i/>
          <w:sz w:val="14"/>
        </w:rPr>
      </w:pPr>
      <w:r>
        <w:rPr>
          <w:i/>
          <w:sz w:val="14"/>
        </w:rPr>
        <w:t>Прочитайте каждое утверждение и отметьте те варианты ответов, которые, по Вашему мнению,</w:t>
      </w:r>
    </w:p>
    <w:p w:rsidR="00C607BF" w:rsidRDefault="00C607BF" w:rsidP="00C607BF">
      <w:pPr>
        <w:shd w:val="clear" w:color="auto" w:fill="FFFF00"/>
        <w:jc w:val="center"/>
        <w:rPr>
          <w:sz w:val="14"/>
        </w:rPr>
      </w:pPr>
      <w:r>
        <w:rPr>
          <w:i/>
          <w:sz w:val="14"/>
        </w:rPr>
        <w:t xml:space="preserve">НАИБОЛЕЕ ТОЧНО СООТВЕТСТВУЮТ </w:t>
      </w:r>
      <w:r>
        <w:rPr>
          <w:b/>
          <w:i/>
          <w:sz w:val="14"/>
        </w:rPr>
        <w:t>ВАШЕМУ СОСТОЯНИЮ</w:t>
      </w:r>
    </w:p>
    <w:p w:rsidR="00C607BF" w:rsidRDefault="00C607BF" w:rsidP="00C607BF">
      <w:pPr>
        <w:rPr>
          <w:i/>
          <w:sz w:val="4"/>
        </w:rPr>
      </w:pPr>
      <w:r>
        <w:rPr>
          <w:i/>
          <w:sz w:val="4"/>
        </w:rPr>
        <w:t xml:space="preserve">          </w:t>
      </w:r>
    </w:p>
    <w:tbl>
      <w:tblPr>
        <w:tblW w:w="11002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515"/>
        <w:gridCol w:w="454"/>
        <w:gridCol w:w="454"/>
        <w:gridCol w:w="454"/>
        <w:gridCol w:w="454"/>
        <w:gridCol w:w="340"/>
        <w:gridCol w:w="3515"/>
        <w:gridCol w:w="454"/>
        <w:gridCol w:w="454"/>
        <w:gridCol w:w="454"/>
        <w:gridCol w:w="454"/>
      </w:tblGrid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Вопросы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Очень</w:t>
            </w:r>
          </w:p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редко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Редко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Значитель</w:t>
            </w:r>
            <w:r>
              <w:rPr>
                <w:b/>
                <w:sz w:val="14"/>
              </w:rPr>
              <w:softHyphen/>
              <w:t>ную часть времени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sz w:val="14"/>
              </w:rPr>
              <w:t>Б</w:t>
            </w:r>
            <w:proofErr w:type="gramEnd"/>
            <w:r>
              <w:rPr>
                <w:b/>
                <w:sz w:val="14"/>
              </w:rPr>
              <w:t>óльшую</w:t>
            </w:r>
            <w:proofErr w:type="spellEnd"/>
            <w:r>
              <w:rPr>
                <w:b/>
                <w:sz w:val="14"/>
              </w:rPr>
              <w:t xml:space="preserve"> часть </w:t>
            </w:r>
          </w:p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времени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b/>
                <w:sz w:val="14"/>
              </w:rPr>
            </w:pPr>
          </w:p>
        </w:tc>
        <w:tc>
          <w:tcPr>
            <w:tcW w:w="3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pStyle w:val="1"/>
              <w:rPr>
                <w:sz w:val="14"/>
              </w:rPr>
            </w:pPr>
            <w:r>
              <w:rPr>
                <w:sz w:val="14"/>
              </w:rPr>
              <w:t>Вопросы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Крайне </w:t>
            </w:r>
          </w:p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редко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Редко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Часто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sz w:val="14"/>
              </w:rPr>
              <w:t>Б</w:t>
            </w:r>
            <w:proofErr w:type="gramEnd"/>
            <w:r>
              <w:rPr>
                <w:b/>
                <w:sz w:val="14"/>
              </w:rPr>
              <w:t>óльшую</w:t>
            </w:r>
            <w:proofErr w:type="spellEnd"/>
            <w:r>
              <w:rPr>
                <w:b/>
                <w:sz w:val="14"/>
              </w:rPr>
              <w:t xml:space="preserve"> часть </w:t>
            </w:r>
          </w:p>
          <w:p w:rsidR="00C607BF" w:rsidRDefault="00C607BF" w:rsidP="00DE2080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времени</w:t>
            </w: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41. Чувствую себя более нервным и тревожным, чем обычно</w:t>
            </w: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top w:val="nil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61. Я чувствую угнетенность, подавленность</w:t>
            </w: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top w:val="nil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42. Испытываю чувство страха совершенно без причины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62. Я лучше всего чувствую себя утром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43. Легко огорчаюсь или впадаю в панику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63. Я много плачу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44. У меня возникает ощущение, что я не могу собрат</w:t>
            </w:r>
            <w:r>
              <w:rPr>
                <w:sz w:val="14"/>
              </w:rPr>
              <w:t>ь</w:t>
            </w:r>
            <w:r>
              <w:rPr>
                <w:sz w:val="14"/>
              </w:rPr>
              <w:t>ся и взять себя в руки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64. Я плохо сплю ночью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45. Испытываю ощущение полного благополучия, чувствую, что со мной не случится ничего плохого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65. Я ем столько же, сколько и раньше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46. Мои руки и ноги дрожат и трясутся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66. Я получаю удовольствие от того, что нахожусь среди привлекательных людей или общаюсь с ними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47. У меня бывают головные боли, боли в шее и спине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67. Я заметно теряю в весе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48. Чувствую разбитость и быстро устаю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68. Меня беспокоят запоры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49. Я спокоен, могу сидеть спокойно без особых усилий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69. Мое сердце бьется чаще, чем обычно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50.</w:t>
            </w:r>
            <w:r>
              <w:rPr>
                <w:sz w:val="14"/>
                <w:lang w:val="en-US"/>
              </w:rPr>
              <w:t> </w:t>
            </w:r>
            <w:r>
              <w:rPr>
                <w:sz w:val="14"/>
              </w:rPr>
              <w:t>У меня бывает ощущение учащенного сердцебиения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70. Я чувствую усталость без видимой причины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51. У меня бывают приступы головокружения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71. Я мыслю так же четко, как и раньше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52. У меня бывают приступы слабости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72. Мне легко выполнять привычную работу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53. Я дышу свободно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73. Я беспокоен и не нахожу себе места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54. Ощущаю онемение и покалывание в пальцах рук и ног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74. Я полон светлых надежд на будущее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55. Страдаю болями в желудке и расстройством пищ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варения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75. Я более раздражителен, чем раньше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56. У меня бывают частые позывы на мочеиспускание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76. Мне легко принимать решения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57. Мои руки обычно сухие и теплые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77. Я чувствую, что полезен и нужен людям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58. Мое лицо горит и краснеет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78. Я живу полной и интересной жизнью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59. Я легко засыпаю и сплю глубоким и освежающим сном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79. Я считаю, что другим было бы лучше, если бы я умер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  <w:tr w:rsidR="00C607BF" w:rsidTr="008E2FB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60. Меня мучают ночные кошмары</w:t>
            </w:r>
          </w:p>
        </w:tc>
        <w:tc>
          <w:tcPr>
            <w:tcW w:w="454" w:type="dxa"/>
            <w:tcBorders>
              <w:left w:val="nil"/>
              <w:bottom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</w:p>
        </w:tc>
        <w:tc>
          <w:tcPr>
            <w:tcW w:w="35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rPr>
                <w:sz w:val="14"/>
              </w:rPr>
            </w:pPr>
            <w:r>
              <w:rPr>
                <w:sz w:val="14"/>
              </w:rPr>
              <w:t>80. Я по-прежнему получаю удовольствие от того, что мне нравилось и раньше</w:t>
            </w:r>
          </w:p>
        </w:tc>
        <w:tc>
          <w:tcPr>
            <w:tcW w:w="454" w:type="dxa"/>
            <w:tcBorders>
              <w:left w:val="nil"/>
              <w:bottom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07BF" w:rsidRDefault="00C607BF" w:rsidP="00DE2080">
            <w:pPr>
              <w:jc w:val="center"/>
              <w:rPr>
                <w:sz w:val="14"/>
              </w:rPr>
            </w:pPr>
          </w:p>
        </w:tc>
      </w:tr>
    </w:tbl>
    <w:p w:rsidR="00C607BF" w:rsidRPr="00C607BF" w:rsidRDefault="00C607BF" w:rsidP="00C607BF">
      <w:pPr>
        <w:contextualSpacing/>
        <w:rPr>
          <w:rFonts w:ascii="Times New Roman" w:hAnsi="Times New Roman" w:cs="Times New Roman"/>
        </w:rPr>
      </w:pPr>
    </w:p>
    <w:sectPr w:rsidR="00C607BF" w:rsidRPr="00C6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7BF"/>
    <w:rsid w:val="008E2FB4"/>
    <w:rsid w:val="00C6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07B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607BF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7B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607BF"/>
    <w:rPr>
      <w:rFonts w:ascii="Times New Roman" w:eastAsia="Times New Roman" w:hAnsi="Times New Roman" w:cs="Times New Roman"/>
      <w:i/>
      <w:sz w:val="24"/>
      <w:szCs w:val="20"/>
    </w:rPr>
  </w:style>
  <w:style w:type="paragraph" w:styleId="31">
    <w:name w:val="Body Text Indent 3"/>
    <w:basedOn w:val="a"/>
    <w:link w:val="32"/>
    <w:rsid w:val="00C607B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C607BF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C6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2020-05-06T10:17:00Z</dcterms:created>
  <dcterms:modified xsi:type="dcterms:W3CDTF">2020-05-06T10:34:00Z</dcterms:modified>
</cp:coreProperties>
</file>