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7B" w:rsidRDefault="00ED4E7B" w:rsidP="00B1391D">
      <w:pPr>
        <w:spacing w:after="0" w:line="240" w:lineRule="auto"/>
        <w:jc w:val="center"/>
        <w:rPr>
          <w:rFonts w:ascii="Arial" w:hAnsi="Arial" w:cs="Arial"/>
          <w:bCs/>
          <w:caps/>
          <w:sz w:val="24"/>
          <w:szCs w:val="24"/>
          <w:lang w:eastAsia="ru-RU"/>
        </w:rPr>
      </w:pPr>
      <w:bookmarkStart w:id="0" w:name="_GoBack"/>
      <w:bookmarkEnd w:id="0"/>
      <w:r>
        <w:rPr>
          <w:rFonts w:ascii="Arial" w:hAnsi="Arial" w:cs="Arial"/>
          <w:bCs/>
          <w:caps/>
          <w:sz w:val="24"/>
          <w:szCs w:val="24"/>
          <w:lang w:eastAsia="ru-RU"/>
        </w:rPr>
        <w:t>Минобрнауки России</w:t>
      </w:r>
    </w:p>
    <w:p w:rsidR="00ED4E7B" w:rsidRDefault="00ED4E7B" w:rsidP="00B1391D">
      <w:pPr>
        <w:spacing w:after="0" w:line="240" w:lineRule="auto"/>
        <w:jc w:val="center"/>
        <w:rPr>
          <w:rFonts w:ascii="Arial" w:hAnsi="Arial" w:cs="Arial"/>
          <w:b/>
          <w:bCs/>
          <w:spacing w:val="-20"/>
          <w:sz w:val="20"/>
          <w:szCs w:val="20"/>
          <w:lang w:eastAsia="ru-RU"/>
        </w:rPr>
      </w:pPr>
      <w:r>
        <w:rPr>
          <w:rFonts w:ascii="Arial" w:hAnsi="Arial" w:cs="Arial"/>
          <w:b/>
          <w:bCs/>
          <w:spacing w:val="-20"/>
          <w:sz w:val="20"/>
          <w:szCs w:val="20"/>
          <w:lang w:eastAsia="ru-RU"/>
        </w:rPr>
        <w:t xml:space="preserve">ФЕДЕРАЛЬНОЕ ГОСУДАРСТВЕННОЕ  БЮДЖЕТНОЕ ОБРАЗОВАТЕЛЬНОЕ УЧРЕЖДЕНИЕ </w:t>
      </w:r>
    </w:p>
    <w:p w:rsidR="00ED4E7B" w:rsidRDefault="00ED4E7B" w:rsidP="00B1391D">
      <w:pPr>
        <w:spacing w:after="0" w:line="240" w:lineRule="auto"/>
        <w:jc w:val="center"/>
        <w:rPr>
          <w:rFonts w:ascii="Arial" w:hAnsi="Arial" w:cs="Arial"/>
          <w:b/>
          <w:bCs/>
          <w:spacing w:val="-20"/>
          <w:sz w:val="20"/>
          <w:szCs w:val="20"/>
          <w:lang w:eastAsia="ru-RU"/>
        </w:rPr>
      </w:pPr>
      <w:r>
        <w:rPr>
          <w:rFonts w:ascii="Arial" w:hAnsi="Arial" w:cs="Arial"/>
          <w:b/>
          <w:bCs/>
          <w:spacing w:val="-20"/>
          <w:sz w:val="20"/>
          <w:szCs w:val="20"/>
          <w:lang w:eastAsia="ru-RU"/>
        </w:rPr>
        <w:t xml:space="preserve"> ВЫСШЕГО ОБРАЗОВАНИЯ</w:t>
      </w:r>
    </w:p>
    <w:p w:rsidR="00ED4E7B" w:rsidRDefault="00ED4E7B" w:rsidP="00B1391D">
      <w:pPr>
        <w:spacing w:after="0" w:line="240" w:lineRule="auto"/>
        <w:jc w:val="center"/>
        <w:rPr>
          <w:rFonts w:ascii="Arial" w:hAnsi="Arial" w:cs="Arial"/>
          <w:b/>
          <w:bCs/>
          <w:sz w:val="24"/>
          <w:szCs w:val="24"/>
          <w:lang w:eastAsia="ru-RU"/>
        </w:rPr>
      </w:pPr>
      <w:r>
        <w:rPr>
          <w:rFonts w:ascii="Arial" w:hAnsi="Arial" w:cs="Arial"/>
          <w:b/>
          <w:bCs/>
          <w:sz w:val="24"/>
          <w:szCs w:val="24"/>
          <w:lang w:eastAsia="ru-RU"/>
        </w:rPr>
        <w:t>«ВОРОНЕЖСКИЙ ГОСУДАРСТВЕННЫЙ УНИВЕРСИТЕТ»</w:t>
      </w:r>
    </w:p>
    <w:p w:rsidR="00ED4E7B" w:rsidRDefault="00ED4E7B" w:rsidP="00B1391D">
      <w:pPr>
        <w:spacing w:after="0" w:line="240" w:lineRule="auto"/>
        <w:jc w:val="center"/>
        <w:rPr>
          <w:rFonts w:ascii="Arial" w:hAnsi="Arial" w:cs="Arial"/>
          <w:b/>
          <w:bCs/>
          <w:i/>
          <w:iCs/>
          <w:sz w:val="24"/>
          <w:szCs w:val="24"/>
          <w:lang w:eastAsia="ru-RU"/>
        </w:rPr>
      </w:pPr>
      <w:r>
        <w:rPr>
          <w:rFonts w:ascii="Arial" w:hAnsi="Arial" w:cs="Arial"/>
          <w:b/>
          <w:bCs/>
          <w:sz w:val="24"/>
          <w:szCs w:val="24"/>
          <w:lang w:eastAsia="ru-RU"/>
        </w:rPr>
        <w:t>(ФГБОУ ВО «ВГУ»)</w:t>
      </w:r>
    </w:p>
    <w:p w:rsidR="00ED4E7B" w:rsidRDefault="00ED4E7B" w:rsidP="00B1391D">
      <w:pPr>
        <w:spacing w:after="0" w:line="360" w:lineRule="auto"/>
        <w:jc w:val="center"/>
        <w:rPr>
          <w:rFonts w:ascii="Arial" w:hAnsi="Arial" w:cs="Arial"/>
          <w:b/>
          <w:bCs/>
          <w:sz w:val="24"/>
          <w:szCs w:val="24"/>
          <w:lang w:eastAsia="ru-RU"/>
        </w:rPr>
      </w:pPr>
    </w:p>
    <w:p w:rsidR="00ED4E7B" w:rsidRDefault="00ED4E7B" w:rsidP="00B1391D">
      <w:pPr>
        <w:spacing w:after="0" w:line="360" w:lineRule="auto"/>
        <w:jc w:val="center"/>
        <w:rPr>
          <w:rFonts w:ascii="Arial" w:hAnsi="Arial" w:cs="Arial"/>
          <w:b/>
          <w:bCs/>
          <w:sz w:val="24"/>
          <w:szCs w:val="24"/>
          <w:lang w:eastAsia="ru-RU"/>
        </w:rPr>
      </w:pPr>
    </w:p>
    <w:p w:rsidR="00ED4E7B" w:rsidRDefault="00ED4E7B" w:rsidP="00B1391D">
      <w:pPr>
        <w:spacing w:after="0" w:line="360" w:lineRule="auto"/>
        <w:jc w:val="center"/>
        <w:rPr>
          <w:rFonts w:ascii="Arial" w:hAnsi="Arial" w:cs="Arial"/>
          <w:b/>
          <w:bCs/>
          <w:sz w:val="24"/>
          <w:szCs w:val="24"/>
          <w:lang w:eastAsia="ru-RU"/>
        </w:rPr>
      </w:pPr>
    </w:p>
    <w:p w:rsidR="00ED4E7B" w:rsidRDefault="00ED4E7B" w:rsidP="00B1391D">
      <w:pPr>
        <w:spacing w:after="0" w:line="360" w:lineRule="auto"/>
        <w:jc w:val="center"/>
        <w:rPr>
          <w:rFonts w:ascii="Arial" w:hAnsi="Arial" w:cs="Arial"/>
          <w:b/>
          <w:bCs/>
          <w:sz w:val="24"/>
          <w:szCs w:val="24"/>
          <w:lang w:eastAsia="ru-RU"/>
        </w:rPr>
      </w:pPr>
    </w:p>
    <w:p w:rsidR="00ED4E7B" w:rsidRDefault="00ED4E7B" w:rsidP="00442C4F">
      <w:pPr>
        <w:autoSpaceDE w:val="0"/>
        <w:autoSpaceDN w:val="0"/>
        <w:adjustRightInd w:val="0"/>
        <w:spacing w:after="0" w:line="288" w:lineRule="auto"/>
        <w:ind w:firstLine="708"/>
        <w:jc w:val="right"/>
        <w:rPr>
          <w:rFonts w:ascii="Arial" w:hAnsi="Arial" w:cs="Arial"/>
          <w:sz w:val="24"/>
          <w:szCs w:val="24"/>
          <w:lang w:eastAsia="ru-RU"/>
        </w:rPr>
      </w:pPr>
      <w:r>
        <w:rPr>
          <w:rFonts w:ascii="Arial" w:hAnsi="Arial" w:cs="Arial"/>
          <w:sz w:val="24"/>
          <w:szCs w:val="24"/>
          <w:lang w:eastAsia="ru-RU"/>
        </w:rPr>
        <w:t>Утверждаю</w:t>
      </w:r>
    </w:p>
    <w:p w:rsidR="00ED4E7B" w:rsidRDefault="00ED4E7B" w:rsidP="00B1391D">
      <w:pPr>
        <w:autoSpaceDE w:val="0"/>
        <w:autoSpaceDN w:val="0"/>
        <w:adjustRightInd w:val="0"/>
        <w:spacing w:after="0" w:line="288" w:lineRule="auto"/>
        <w:jc w:val="both"/>
        <w:rPr>
          <w:rFonts w:ascii="Arial" w:hAnsi="Arial" w:cs="Arial"/>
          <w:sz w:val="24"/>
          <w:szCs w:val="24"/>
          <w:lang w:eastAsia="ru-RU"/>
        </w:rPr>
      </w:pPr>
      <w:r>
        <w:rPr>
          <w:rFonts w:ascii="Arial" w:hAnsi="Arial" w:cs="Arial"/>
          <w:sz w:val="24"/>
          <w:szCs w:val="24"/>
          <w:lang w:eastAsia="ru-RU"/>
        </w:rPr>
        <w:t xml:space="preserve">                                                                              Председатель приёмной комиссии</w:t>
      </w:r>
    </w:p>
    <w:p w:rsidR="00ED4E7B" w:rsidRDefault="00ED4E7B" w:rsidP="00B1391D">
      <w:pPr>
        <w:autoSpaceDE w:val="0"/>
        <w:autoSpaceDN w:val="0"/>
        <w:adjustRightInd w:val="0"/>
        <w:spacing w:after="0" w:line="288" w:lineRule="auto"/>
        <w:jc w:val="both"/>
        <w:rPr>
          <w:rFonts w:ascii="Arial" w:hAnsi="Arial" w:cs="Arial"/>
          <w:sz w:val="24"/>
          <w:szCs w:val="24"/>
          <w:lang w:eastAsia="ru-RU"/>
        </w:rPr>
      </w:pPr>
    </w:p>
    <w:p w:rsidR="00ED4E7B" w:rsidRDefault="00ED4E7B" w:rsidP="00B1391D">
      <w:pPr>
        <w:autoSpaceDE w:val="0"/>
        <w:autoSpaceDN w:val="0"/>
        <w:adjustRightInd w:val="0"/>
        <w:spacing w:after="0" w:line="288" w:lineRule="auto"/>
        <w:jc w:val="both"/>
        <w:rPr>
          <w:rFonts w:ascii="Arial" w:hAnsi="Arial" w:cs="Arial"/>
          <w:sz w:val="24"/>
          <w:szCs w:val="24"/>
          <w:lang w:eastAsia="ru-RU"/>
        </w:rPr>
      </w:pPr>
      <w:r>
        <w:rPr>
          <w:rFonts w:ascii="Arial" w:hAnsi="Arial" w:cs="Arial"/>
          <w:sz w:val="24"/>
          <w:szCs w:val="24"/>
          <w:lang w:eastAsia="ru-RU"/>
        </w:rPr>
        <w:t xml:space="preserve">                                                                                  Ректор ________ Д.А.</w:t>
      </w:r>
      <w:r w:rsidRPr="0025690E">
        <w:rPr>
          <w:rFonts w:ascii="Arial" w:hAnsi="Arial" w:cs="Arial"/>
          <w:sz w:val="24"/>
          <w:szCs w:val="24"/>
          <w:lang w:eastAsia="ru-RU"/>
        </w:rPr>
        <w:t xml:space="preserve"> </w:t>
      </w:r>
      <w:r>
        <w:rPr>
          <w:rFonts w:ascii="Arial" w:hAnsi="Arial" w:cs="Arial"/>
          <w:sz w:val="24"/>
          <w:szCs w:val="24"/>
          <w:lang w:eastAsia="ru-RU"/>
        </w:rPr>
        <w:t>Ендовицкий</w:t>
      </w:r>
    </w:p>
    <w:p w:rsidR="00ED4E7B" w:rsidRDefault="00ED4E7B" w:rsidP="00B1391D">
      <w:pPr>
        <w:autoSpaceDE w:val="0"/>
        <w:autoSpaceDN w:val="0"/>
        <w:adjustRightInd w:val="0"/>
        <w:spacing w:after="0" w:line="288" w:lineRule="auto"/>
        <w:jc w:val="both"/>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«____»___________</w:t>
      </w:r>
      <w:r w:rsidRPr="000D3CED">
        <w:rPr>
          <w:rFonts w:ascii="Arial" w:hAnsi="Arial" w:cs="Arial"/>
          <w:sz w:val="24"/>
          <w:szCs w:val="24"/>
          <w:lang w:eastAsia="ru-RU"/>
        </w:rPr>
        <w:t>20</w:t>
      </w:r>
      <w:r w:rsidR="008357BF">
        <w:rPr>
          <w:rFonts w:ascii="Arial" w:hAnsi="Arial" w:cs="Arial"/>
          <w:sz w:val="24"/>
          <w:szCs w:val="24"/>
          <w:lang w:eastAsia="ru-RU"/>
        </w:rPr>
        <w:t>19</w:t>
      </w:r>
      <w:r w:rsidRPr="000D3CED">
        <w:rPr>
          <w:rFonts w:ascii="Arial" w:hAnsi="Arial" w:cs="Arial"/>
          <w:sz w:val="24"/>
          <w:szCs w:val="24"/>
          <w:lang w:eastAsia="ru-RU"/>
        </w:rPr>
        <w:t xml:space="preserve"> г.</w:t>
      </w:r>
    </w:p>
    <w:p w:rsidR="00ED4E7B" w:rsidRDefault="00ED4E7B" w:rsidP="00B1391D">
      <w:pPr>
        <w:spacing w:after="0" w:line="240" w:lineRule="auto"/>
        <w:jc w:val="center"/>
        <w:outlineLvl w:val="1"/>
        <w:rPr>
          <w:rFonts w:ascii="Times New Roman" w:hAnsi="Times New Roman"/>
          <w:sz w:val="20"/>
          <w:szCs w:val="20"/>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outlineLvl w:val="1"/>
        <w:rPr>
          <w:rFonts w:ascii="Arial" w:hAnsi="Arial" w:cs="Arial"/>
          <w:sz w:val="24"/>
          <w:szCs w:val="24"/>
          <w:lang w:eastAsia="ru-RU"/>
        </w:rPr>
      </w:pPr>
    </w:p>
    <w:p w:rsidR="00ED4E7B" w:rsidRDefault="00ED4E7B" w:rsidP="00B1391D">
      <w:pPr>
        <w:spacing w:after="0" w:line="240" w:lineRule="auto"/>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autoSpaceDE w:val="0"/>
        <w:autoSpaceDN w:val="0"/>
        <w:adjustRightInd w:val="0"/>
        <w:spacing w:after="0" w:line="240" w:lineRule="auto"/>
        <w:jc w:val="center"/>
        <w:rPr>
          <w:rFonts w:ascii="Arial" w:hAnsi="Arial" w:cs="Arial"/>
          <w:b/>
          <w:sz w:val="24"/>
          <w:szCs w:val="24"/>
          <w:lang w:eastAsia="ru-RU"/>
        </w:rPr>
      </w:pPr>
      <w:r>
        <w:rPr>
          <w:rFonts w:ascii="Arial" w:hAnsi="Arial" w:cs="Arial"/>
          <w:b/>
          <w:sz w:val="24"/>
          <w:szCs w:val="24"/>
          <w:lang w:eastAsia="ru-RU"/>
        </w:rPr>
        <w:t>Программа вступительного экзамена в аспирантуру</w:t>
      </w:r>
    </w:p>
    <w:p w:rsidR="00ED4E7B" w:rsidRDefault="00ED4E7B" w:rsidP="00B1391D">
      <w:pPr>
        <w:spacing w:after="0" w:line="240" w:lineRule="auto"/>
        <w:jc w:val="center"/>
        <w:rPr>
          <w:rFonts w:ascii="Times New Roman" w:hAnsi="Times New Roman"/>
          <w:sz w:val="20"/>
          <w:szCs w:val="20"/>
          <w:lang w:eastAsia="ru-RU"/>
        </w:rPr>
      </w:pPr>
      <w:r>
        <w:rPr>
          <w:rFonts w:ascii="Arial" w:hAnsi="Arial" w:cs="Arial"/>
          <w:b/>
          <w:sz w:val="24"/>
          <w:szCs w:val="24"/>
          <w:lang w:eastAsia="ru-RU"/>
        </w:rPr>
        <w:t>по направлению 44.06.01 Образование и педагогические науки</w:t>
      </w:r>
    </w:p>
    <w:p w:rsidR="00ED4E7B" w:rsidRDefault="00ED4E7B" w:rsidP="00B1391D">
      <w:pPr>
        <w:spacing w:after="0" w:line="240" w:lineRule="auto"/>
        <w:jc w:val="both"/>
        <w:rPr>
          <w:rFonts w:ascii="Arial" w:hAnsi="Arial" w:cs="Arial"/>
          <w:b/>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Pr="00B1391D" w:rsidRDefault="00ED4E7B" w:rsidP="00B1391D">
      <w:pPr>
        <w:spacing w:after="0" w:line="240" w:lineRule="auto"/>
        <w:jc w:val="center"/>
        <w:rPr>
          <w:rFonts w:ascii="Arial" w:hAnsi="Arial" w:cs="Arial"/>
          <w:sz w:val="24"/>
          <w:szCs w:val="24"/>
          <w:lang w:eastAsia="ru-RU"/>
        </w:rPr>
      </w:pPr>
    </w:p>
    <w:p w:rsidR="00ED4E7B" w:rsidRPr="00B1391D"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rPr>
          <w:rFonts w:ascii="Arial" w:hAnsi="Arial" w:cs="Arial"/>
          <w:sz w:val="24"/>
          <w:szCs w:val="24"/>
          <w:lang w:eastAsia="ru-RU"/>
        </w:rPr>
      </w:pPr>
    </w:p>
    <w:p w:rsidR="00ED4E7B" w:rsidRDefault="008357BF" w:rsidP="00B1391D">
      <w:pPr>
        <w:spacing w:after="0" w:line="240" w:lineRule="auto"/>
        <w:jc w:val="center"/>
        <w:rPr>
          <w:rFonts w:ascii="Arial" w:hAnsi="Arial" w:cs="Arial"/>
          <w:sz w:val="24"/>
          <w:szCs w:val="24"/>
          <w:lang w:eastAsia="ru-RU"/>
        </w:rPr>
      </w:pPr>
      <w:r>
        <w:rPr>
          <w:rFonts w:ascii="Arial" w:hAnsi="Arial" w:cs="Arial"/>
          <w:sz w:val="24"/>
          <w:szCs w:val="24"/>
          <w:lang w:eastAsia="ru-RU"/>
        </w:rPr>
        <w:t>Воронеж 2019</w:t>
      </w:r>
      <w:r w:rsidR="00ED4E7B" w:rsidRPr="000D3CED">
        <w:rPr>
          <w:rFonts w:ascii="Arial" w:hAnsi="Arial" w:cs="Arial"/>
          <w:sz w:val="24"/>
          <w:szCs w:val="24"/>
          <w:lang w:eastAsia="ru-RU"/>
        </w:rPr>
        <w:t xml:space="preserve"> г.</w:t>
      </w:r>
    </w:p>
    <w:p w:rsidR="00ED4E7B" w:rsidRDefault="00ED4E7B" w:rsidP="00B1391D">
      <w:pPr>
        <w:spacing w:after="0"/>
      </w:pPr>
    </w:p>
    <w:p w:rsidR="00ED4E7B" w:rsidRPr="000431C2" w:rsidRDefault="00ED4E7B" w:rsidP="00B1391D">
      <w:pPr>
        <w:autoSpaceDE w:val="0"/>
        <w:autoSpaceDN w:val="0"/>
        <w:adjustRightInd w:val="0"/>
        <w:spacing w:after="0" w:line="331" w:lineRule="exact"/>
        <w:jc w:val="center"/>
        <w:rPr>
          <w:rFonts w:ascii="Arial" w:hAnsi="Arial" w:cs="Arial"/>
          <w:b/>
          <w:sz w:val="24"/>
          <w:szCs w:val="24"/>
          <w:lang w:eastAsia="ru-RU"/>
        </w:rPr>
      </w:pPr>
    </w:p>
    <w:p w:rsidR="00ED4E7B" w:rsidRPr="00E37E55" w:rsidRDefault="00ED4E7B" w:rsidP="00442C4F">
      <w:pPr>
        <w:pStyle w:val="Style2"/>
        <w:widowControl/>
        <w:spacing w:line="331" w:lineRule="exact"/>
        <w:ind w:firstLine="709"/>
        <w:jc w:val="center"/>
        <w:rPr>
          <w:rStyle w:val="FontStyle90"/>
          <w:rFonts w:ascii="Arial" w:hAnsi="Arial" w:cs="Arial"/>
          <w:b/>
          <w:sz w:val="24"/>
        </w:rPr>
      </w:pPr>
      <w:smartTag w:uri="urn:schemas-microsoft-com:office:smarttags" w:element="place">
        <w:r w:rsidRPr="00C76F24">
          <w:rPr>
            <w:rFonts w:ascii="Arial" w:hAnsi="Arial" w:cs="Arial"/>
            <w:b/>
            <w:lang w:val="en-US"/>
          </w:rPr>
          <w:lastRenderedPageBreak/>
          <w:t>I</w:t>
        </w:r>
        <w:r w:rsidRPr="00C76F24">
          <w:rPr>
            <w:rFonts w:ascii="Arial" w:hAnsi="Arial" w:cs="Arial"/>
            <w:b/>
          </w:rPr>
          <w:t>.</w:t>
        </w:r>
      </w:smartTag>
      <w:r>
        <w:rPr>
          <w:rFonts w:ascii="Arial" w:hAnsi="Arial" w:cs="Arial"/>
          <w:b/>
        </w:rPr>
        <w:t xml:space="preserve"> </w:t>
      </w:r>
      <w:r>
        <w:rPr>
          <w:rStyle w:val="FontStyle90"/>
          <w:rFonts w:ascii="Arial" w:hAnsi="Arial" w:cs="Arial"/>
          <w:b/>
          <w:sz w:val="24"/>
        </w:rPr>
        <w:t>Современные проблемы педагогической науки и практики</w:t>
      </w:r>
    </w:p>
    <w:p w:rsidR="00ED4E7B" w:rsidRPr="00B1391D" w:rsidRDefault="00ED4E7B" w:rsidP="00442C4F">
      <w:pPr>
        <w:autoSpaceDE w:val="0"/>
        <w:autoSpaceDN w:val="0"/>
        <w:adjustRightInd w:val="0"/>
        <w:spacing w:after="0" w:line="331" w:lineRule="exact"/>
        <w:ind w:firstLine="709"/>
        <w:jc w:val="center"/>
        <w:rPr>
          <w:rFonts w:ascii="Arial" w:hAnsi="Arial" w:cs="Arial"/>
          <w:b/>
          <w:sz w:val="24"/>
          <w:szCs w:val="24"/>
          <w:lang w:eastAsia="ru-RU"/>
        </w:rPr>
      </w:pPr>
    </w:p>
    <w:p w:rsidR="00ED4E7B" w:rsidRPr="00C76F24" w:rsidRDefault="00ED4E7B" w:rsidP="00442C4F">
      <w:pPr>
        <w:autoSpaceDE w:val="0"/>
        <w:autoSpaceDN w:val="0"/>
        <w:adjustRightInd w:val="0"/>
        <w:spacing w:after="0" w:line="331" w:lineRule="exact"/>
        <w:ind w:firstLine="709"/>
        <w:jc w:val="both"/>
        <w:rPr>
          <w:rFonts w:ascii="Arial" w:hAnsi="Arial" w:cs="Arial"/>
          <w:b/>
          <w:i/>
          <w:sz w:val="24"/>
          <w:szCs w:val="24"/>
          <w:lang w:eastAsia="ru-RU"/>
        </w:rPr>
      </w:pPr>
      <w:r w:rsidRPr="00C76F24">
        <w:rPr>
          <w:rFonts w:ascii="Arial" w:hAnsi="Arial" w:cs="Arial"/>
          <w:b/>
          <w:i/>
          <w:sz w:val="24"/>
          <w:szCs w:val="24"/>
          <w:lang w:eastAsia="ru-RU"/>
        </w:rPr>
        <w:t>1. Методологические основы педагогики</w:t>
      </w:r>
    </w:p>
    <w:p w:rsidR="00ED4E7B"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Понятия «методология», «методологический принцип», «метод» и «методика научного исследования». Уровни методологии: философский, общенаучный, конкретно-научный и конкретных методов. Их характеристика. Методологический аппарат педагогического исследования: проблема, объект, предмет, гипотеза, задачи исследования. Основные методологические принципы современной педагогики: детерминизма, системности, развития, единства сознания и деятельности, субъектности, надежности и валидности.</w:t>
      </w:r>
    </w:p>
    <w:p w:rsidR="00ED4E7B" w:rsidRPr="00B1391D" w:rsidRDefault="0014509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t>2. История общей педагогики</w:t>
      </w:r>
    </w:p>
    <w:p w:rsidR="00ED4E7B" w:rsidRPr="00B1391D" w:rsidRDefault="00ED4E7B" w:rsidP="00442C4F">
      <w:pPr>
        <w:autoSpaceDE w:val="0"/>
        <w:autoSpaceDN w:val="0"/>
        <w:adjustRightInd w:val="0"/>
        <w:spacing w:after="0" w:line="240" w:lineRule="auto"/>
        <w:ind w:firstLine="709"/>
        <w:jc w:val="both"/>
        <w:rPr>
          <w:rFonts w:ascii="Arial" w:hAnsi="Arial" w:cs="Arial"/>
          <w:b/>
          <w:i/>
          <w:sz w:val="24"/>
          <w:szCs w:val="24"/>
          <w:lang w:eastAsia="ru-RU"/>
        </w:rPr>
      </w:pPr>
      <w:r w:rsidRPr="00C76F24">
        <w:rPr>
          <w:rFonts w:ascii="Arial" w:hAnsi="Arial" w:cs="Arial"/>
          <w:sz w:val="24"/>
          <w:szCs w:val="24"/>
          <w:lang w:eastAsia="ru-RU"/>
        </w:rPr>
        <w:t>История становления и развития педагогики как науки. Проблемы воспитания и обучения в Древнем мире и Средние века. Ян Амос Коменский – основоположник педагогики как науки. Развитие педагогики в XVIII – XIX вв. К.Д. Ушинский – основатель научной педагогики в России. Психолого-педагогич</w:t>
      </w:r>
      <w:r w:rsidR="00246A14">
        <w:rPr>
          <w:rFonts w:ascii="Arial" w:hAnsi="Arial" w:cs="Arial"/>
          <w:sz w:val="24"/>
          <w:szCs w:val="24"/>
          <w:lang w:eastAsia="ru-RU"/>
        </w:rPr>
        <w:t>еское творчество П.Ф. Каптерева,</w:t>
      </w:r>
      <w:r w:rsidRPr="00C76F24">
        <w:rPr>
          <w:rFonts w:ascii="Arial" w:hAnsi="Arial" w:cs="Arial"/>
          <w:sz w:val="24"/>
          <w:szCs w:val="24"/>
          <w:lang w:eastAsia="ru-RU"/>
        </w:rPr>
        <w:t xml:space="preserve"> А.С. Макаренко, В.А. Сухомлинского.</w:t>
      </w:r>
    </w:p>
    <w:p w:rsidR="00ED4E7B" w:rsidRPr="00C76F24" w:rsidRDefault="00ED4E7B" w:rsidP="00442C4F">
      <w:pPr>
        <w:autoSpaceDE w:val="0"/>
        <w:autoSpaceDN w:val="0"/>
        <w:adjustRightInd w:val="0"/>
        <w:spacing w:after="0" w:line="331" w:lineRule="exact"/>
        <w:ind w:firstLine="709"/>
        <w:jc w:val="both"/>
        <w:rPr>
          <w:rFonts w:ascii="Arial" w:hAnsi="Arial" w:cs="Arial"/>
          <w:b/>
          <w:i/>
          <w:sz w:val="24"/>
          <w:szCs w:val="24"/>
          <w:lang w:eastAsia="ru-RU"/>
        </w:rPr>
      </w:pPr>
      <w:r>
        <w:rPr>
          <w:rFonts w:ascii="Arial" w:hAnsi="Arial" w:cs="Arial"/>
          <w:b/>
          <w:i/>
          <w:sz w:val="24"/>
          <w:szCs w:val="24"/>
          <w:lang w:eastAsia="ru-RU"/>
        </w:rPr>
        <w:t>3</w:t>
      </w:r>
      <w:r w:rsidRPr="00C76F24">
        <w:rPr>
          <w:rFonts w:ascii="Arial" w:hAnsi="Arial" w:cs="Arial"/>
          <w:b/>
          <w:i/>
          <w:sz w:val="24"/>
          <w:szCs w:val="24"/>
          <w:lang w:eastAsia="ru-RU"/>
        </w:rPr>
        <w:t>. Актуальные проблемы общей педагогики</w:t>
      </w:r>
    </w:p>
    <w:p w:rsidR="0014509B"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Общая характеристика педагогики как науки. Предмет и задачи педагогики. Педагогика в системе человековедческих знаний. Взаимосвязь педагогики, психологии, педагогической психологии. Методы исследования в педагогике.</w:t>
      </w:r>
    </w:p>
    <w:p w:rsidR="00ED4E7B" w:rsidRPr="009628A6" w:rsidRDefault="0014509B" w:rsidP="00442C4F">
      <w:pPr>
        <w:spacing w:after="0" w:line="240" w:lineRule="auto"/>
        <w:ind w:firstLine="709"/>
        <w:jc w:val="both"/>
        <w:rPr>
          <w:rFonts w:ascii="Arial" w:hAnsi="Arial" w:cs="Arial"/>
          <w:sz w:val="24"/>
          <w:szCs w:val="24"/>
          <w:lang w:eastAsia="ru-RU"/>
        </w:rPr>
      </w:pPr>
      <w:r w:rsidRPr="009628A6">
        <w:rPr>
          <w:rFonts w:ascii="Arial" w:hAnsi="Arial" w:cs="Arial"/>
          <w:sz w:val="24"/>
          <w:szCs w:val="24"/>
          <w:lang w:eastAsia="ru-RU"/>
        </w:rPr>
        <w:t>Образование, воспитание, обучение – основные категории педагогической науки.</w:t>
      </w:r>
      <w:r w:rsidR="00ED4E7B" w:rsidRPr="009628A6">
        <w:rPr>
          <w:rFonts w:ascii="Arial" w:hAnsi="Arial" w:cs="Arial"/>
          <w:sz w:val="24"/>
          <w:szCs w:val="24"/>
          <w:lang w:eastAsia="ru-RU"/>
        </w:rPr>
        <w:t xml:space="preserve"> </w:t>
      </w:r>
    </w:p>
    <w:p w:rsidR="0014509B" w:rsidRPr="009628A6" w:rsidRDefault="0014509B" w:rsidP="00442C4F">
      <w:pPr>
        <w:spacing w:after="0" w:line="240" w:lineRule="auto"/>
        <w:ind w:firstLine="709"/>
        <w:jc w:val="both"/>
        <w:rPr>
          <w:rFonts w:ascii="Arial" w:hAnsi="Arial" w:cs="Arial"/>
          <w:sz w:val="24"/>
          <w:szCs w:val="24"/>
          <w:lang w:eastAsia="ru-RU"/>
        </w:rPr>
      </w:pPr>
      <w:r w:rsidRPr="009628A6">
        <w:rPr>
          <w:rFonts w:ascii="Arial" w:hAnsi="Arial" w:cs="Arial"/>
          <w:sz w:val="24"/>
          <w:szCs w:val="24"/>
          <w:lang w:eastAsia="ru-RU"/>
        </w:rPr>
        <w:t>Методологические подходы к организации воспитания и обучения в образовательных организациях.</w:t>
      </w:r>
    </w:p>
    <w:p w:rsidR="00ED4E7B" w:rsidRPr="009628A6"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Тенденции развития образования в России на современном этапе.</w:t>
      </w:r>
      <w:r w:rsidR="00246A14">
        <w:rPr>
          <w:rFonts w:ascii="Arial" w:hAnsi="Arial" w:cs="Arial"/>
          <w:sz w:val="24"/>
          <w:szCs w:val="24"/>
          <w:lang w:eastAsia="ru-RU"/>
        </w:rPr>
        <w:t xml:space="preserve"> </w:t>
      </w:r>
      <w:r w:rsidR="0014509B" w:rsidRPr="009628A6">
        <w:rPr>
          <w:rFonts w:ascii="Arial" w:hAnsi="Arial" w:cs="Arial"/>
          <w:sz w:val="24"/>
          <w:szCs w:val="24"/>
          <w:lang w:eastAsia="ru-RU"/>
        </w:rPr>
        <w:t>Национальный проект «Образование», его цель и содержание.</w:t>
      </w:r>
    </w:p>
    <w:p w:rsidR="0014509B" w:rsidRPr="009628A6" w:rsidRDefault="0014509B" w:rsidP="00442C4F">
      <w:pPr>
        <w:spacing w:after="0" w:line="240" w:lineRule="auto"/>
        <w:ind w:firstLine="709"/>
        <w:jc w:val="both"/>
        <w:rPr>
          <w:rFonts w:ascii="Times New Roman" w:hAnsi="Times New Roman"/>
          <w:bCs/>
          <w:sz w:val="28"/>
          <w:szCs w:val="28"/>
        </w:rPr>
      </w:pPr>
      <w:r w:rsidRPr="009628A6">
        <w:rPr>
          <w:rFonts w:ascii="Arial" w:hAnsi="Arial" w:cs="Arial"/>
          <w:sz w:val="24"/>
          <w:szCs w:val="24"/>
          <w:lang w:eastAsia="ru-RU"/>
        </w:rPr>
        <w:t>Федеральный закон «Об образовании в Российской Федерации»</w:t>
      </w:r>
      <w:r w:rsidR="00973406" w:rsidRPr="009628A6">
        <w:rPr>
          <w:rFonts w:ascii="Arial" w:hAnsi="Arial" w:cs="Arial"/>
          <w:sz w:val="24"/>
          <w:szCs w:val="24"/>
          <w:lang w:eastAsia="ru-RU"/>
        </w:rPr>
        <w:t xml:space="preserve"> (от 29 декабря 2012 г.)</w:t>
      </w:r>
      <w:r w:rsidRPr="009628A6">
        <w:rPr>
          <w:rFonts w:ascii="Arial" w:hAnsi="Arial" w:cs="Arial"/>
          <w:sz w:val="24"/>
          <w:szCs w:val="24"/>
          <w:lang w:eastAsia="ru-RU"/>
        </w:rPr>
        <w:t xml:space="preserve"> о</w:t>
      </w:r>
      <w:r w:rsidR="00973406" w:rsidRPr="009628A6">
        <w:rPr>
          <w:rFonts w:ascii="Arial" w:hAnsi="Arial" w:cs="Arial"/>
          <w:sz w:val="24"/>
          <w:szCs w:val="24"/>
          <w:lang w:eastAsia="ru-RU"/>
        </w:rPr>
        <w:t>б основных</w:t>
      </w:r>
      <w:r w:rsidRPr="009628A6">
        <w:rPr>
          <w:rFonts w:ascii="Arial" w:hAnsi="Arial" w:cs="Arial"/>
          <w:sz w:val="24"/>
          <w:szCs w:val="24"/>
          <w:lang w:eastAsia="ru-RU"/>
        </w:rPr>
        <w:t xml:space="preserve"> принципах </w:t>
      </w:r>
      <w:r w:rsidR="00973406" w:rsidRPr="009628A6">
        <w:rPr>
          <w:rFonts w:ascii="Times New Roman" w:hAnsi="Times New Roman"/>
          <w:bCs/>
          <w:sz w:val="28"/>
          <w:szCs w:val="28"/>
        </w:rPr>
        <w:t>государственн</w:t>
      </w:r>
      <w:r w:rsidR="009628A6" w:rsidRPr="009628A6">
        <w:rPr>
          <w:rFonts w:ascii="Times New Roman" w:hAnsi="Times New Roman"/>
          <w:bCs/>
          <w:sz w:val="28"/>
          <w:szCs w:val="28"/>
        </w:rPr>
        <w:t>ой политики в сфере образования.</w:t>
      </w:r>
    </w:p>
    <w:p w:rsidR="00ED4E7B" w:rsidRPr="00C76F24" w:rsidRDefault="00ED4E7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t>4</w:t>
      </w:r>
      <w:r w:rsidRPr="00C76F24">
        <w:rPr>
          <w:rFonts w:ascii="Arial" w:hAnsi="Arial" w:cs="Arial"/>
          <w:b/>
          <w:i/>
          <w:sz w:val="24"/>
          <w:szCs w:val="24"/>
          <w:lang w:eastAsia="ru-RU"/>
        </w:rPr>
        <w:t>. Дидактика</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Дидактика – наука об обучении. Понятия и категории дидактики: учение, преподавание, обучение, образование, принципы, методы, средства обучения, знания, умения, навыки. Проблема содержания образования.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Закономерности и принципы обучения. Принципы наглядности, доступности, последовательности, учета возрастных и индивидуальных особенностей, связи теории и практики, научности, осознанности и активности ребенка.</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Развитие принципов обучения.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Общая характеристика коллективной, групповой, индивидуальной форм обучения.</w:t>
      </w:r>
    </w:p>
    <w:p w:rsidR="00973406" w:rsidRPr="009628A6"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 xml:space="preserve">Методы и средства обучения. Многообразие методов и средств обучения. </w:t>
      </w:r>
      <w:r w:rsidR="00973406" w:rsidRPr="009628A6">
        <w:rPr>
          <w:rFonts w:ascii="Arial" w:hAnsi="Arial" w:cs="Arial"/>
          <w:sz w:val="24"/>
          <w:szCs w:val="24"/>
          <w:lang w:eastAsia="ru-RU"/>
        </w:rPr>
        <w:t xml:space="preserve">Современные технологии обучения: проблемное обучение, информационно-коммуникационные технологии (ИКТ), дистанционное обучение, </w:t>
      </w:r>
      <w:r w:rsidR="0012568A" w:rsidRPr="009628A6">
        <w:rPr>
          <w:rFonts w:ascii="Arial" w:hAnsi="Arial" w:cs="Arial"/>
          <w:sz w:val="24"/>
          <w:szCs w:val="24"/>
          <w:lang w:eastAsia="ru-RU"/>
        </w:rPr>
        <w:t>технология проектного обучения и др.</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Педагогическое и психологическое значение контроля в процессе обучения. Функции контроля.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Принципы контроля: объективности, индивидуального подхода, гласности, всеохватности. Виды контроля: предварительный, текущий, тематический, итоговый. Организация и формы контроля.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Взаимоконтроль и самоконтроль.</w:t>
      </w:r>
    </w:p>
    <w:p w:rsidR="00ED4E7B" w:rsidRPr="00C76F24" w:rsidRDefault="00ED4E7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t>5</w:t>
      </w:r>
      <w:r w:rsidRPr="00C76F24">
        <w:rPr>
          <w:rFonts w:ascii="Arial" w:hAnsi="Arial" w:cs="Arial"/>
          <w:b/>
          <w:i/>
          <w:sz w:val="24"/>
          <w:szCs w:val="24"/>
          <w:lang w:eastAsia="ru-RU"/>
        </w:rPr>
        <w:t>. Общая теория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lastRenderedPageBreak/>
        <w:t>Различные</w:t>
      </w:r>
      <w:r w:rsidR="00973406">
        <w:rPr>
          <w:rFonts w:ascii="Arial" w:hAnsi="Arial" w:cs="Arial"/>
          <w:sz w:val="24"/>
          <w:szCs w:val="24"/>
          <w:lang w:eastAsia="ru-RU"/>
        </w:rPr>
        <w:t xml:space="preserve"> </w:t>
      </w:r>
      <w:r w:rsidRPr="00C76F24">
        <w:rPr>
          <w:rFonts w:ascii="Arial" w:hAnsi="Arial" w:cs="Arial"/>
          <w:sz w:val="24"/>
          <w:szCs w:val="24"/>
          <w:lang w:eastAsia="ru-RU"/>
        </w:rPr>
        <w:t>трактовки понятия «воспитание». Соотношение понятий «воспитание», «развитие» и «образование». Виды воспитания. Цели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Воспитательная среда. Деятельностный подход в воспитании.</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Общие закономерности и принципы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Понятие методов воспитания. Различные классификации методов воспитания. Характеристика основных методов воспитания: метод убеждения, приучения, опоры на положительное, действенного примера, поощрения и др.</w:t>
      </w:r>
    </w:p>
    <w:p w:rsidR="008357BF"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Методы поощрения и наказания в гуманистической педагогике.</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Средства воспитания. Взаимосвязь методов и средств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Основные социальные институты воспитания. Особенности воспитания в семье и образовательных учреждениях. Воспитанность, ее критерии.</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 xml:space="preserve">Взаимодействие личности и коллектива. </w:t>
      </w:r>
    </w:p>
    <w:p w:rsidR="00ED4E7B" w:rsidRPr="00C76F24" w:rsidRDefault="00ED4E7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t>6</w:t>
      </w:r>
      <w:r w:rsidRPr="00C76F24">
        <w:rPr>
          <w:rFonts w:ascii="Arial" w:hAnsi="Arial" w:cs="Arial"/>
          <w:b/>
          <w:i/>
          <w:sz w:val="24"/>
          <w:szCs w:val="24"/>
          <w:lang w:eastAsia="ru-RU"/>
        </w:rPr>
        <w:t>. Сущность и особенно</w:t>
      </w:r>
      <w:r w:rsidR="0012568A">
        <w:rPr>
          <w:rFonts w:ascii="Arial" w:hAnsi="Arial" w:cs="Arial"/>
          <w:b/>
          <w:i/>
          <w:sz w:val="24"/>
          <w:szCs w:val="24"/>
          <w:lang w:eastAsia="ru-RU"/>
        </w:rPr>
        <w:t>сти педагогической деятельности</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Сущность, содержание и цель педагогической деятельности. Когнитивный, организаторский, гностический, коммуникативный компоненты педагогической деятельности.</w:t>
      </w:r>
    </w:p>
    <w:p w:rsidR="00ED4E7B" w:rsidRPr="00C76F24" w:rsidRDefault="00ED4E7B" w:rsidP="00442C4F">
      <w:pPr>
        <w:spacing w:after="0" w:line="240" w:lineRule="auto"/>
        <w:ind w:firstLine="709"/>
        <w:jc w:val="both"/>
        <w:rPr>
          <w:rFonts w:ascii="Arial" w:hAnsi="Arial" w:cs="Arial"/>
          <w:sz w:val="24"/>
          <w:szCs w:val="24"/>
        </w:rPr>
      </w:pPr>
      <w:r w:rsidRPr="00C76F24">
        <w:rPr>
          <w:rFonts w:ascii="Arial" w:hAnsi="Arial" w:cs="Arial"/>
          <w:sz w:val="24"/>
          <w:szCs w:val="24"/>
        </w:rPr>
        <w:t>Особенности педагогической деятельности: субъект-субъектный характер взаимодействия педагога и ученика, многосторонность педагогического труда, концентризм, отстраненность результатов деятельности во времени. Зависимость эффективности педагогической деятельности от личностных качеств педагога.</w:t>
      </w:r>
    </w:p>
    <w:p w:rsidR="00ED4E7B" w:rsidRPr="00C76F24" w:rsidRDefault="00ED4E7B" w:rsidP="00442C4F">
      <w:pPr>
        <w:spacing w:after="0" w:line="240" w:lineRule="auto"/>
        <w:ind w:firstLine="709"/>
        <w:jc w:val="both"/>
        <w:rPr>
          <w:rFonts w:ascii="Arial" w:hAnsi="Arial" w:cs="Arial"/>
          <w:sz w:val="24"/>
          <w:szCs w:val="24"/>
        </w:rPr>
      </w:pPr>
      <w:r w:rsidRPr="00C76F24">
        <w:rPr>
          <w:rFonts w:ascii="Arial" w:hAnsi="Arial" w:cs="Arial"/>
          <w:sz w:val="24"/>
          <w:szCs w:val="24"/>
        </w:rPr>
        <w:t>Педагог, его профессиональные и личные качества. Педагогическое общение как основа педагогического мастерства. Умения и навыки педагогического общения. Стили педагогического общения.</w:t>
      </w:r>
    </w:p>
    <w:p w:rsidR="00ED4E7B" w:rsidRPr="00C76F24" w:rsidRDefault="00ED4E7B" w:rsidP="00442C4F">
      <w:pPr>
        <w:spacing w:after="0" w:line="240" w:lineRule="auto"/>
        <w:ind w:firstLine="709"/>
        <w:jc w:val="both"/>
        <w:rPr>
          <w:rFonts w:ascii="Arial" w:hAnsi="Arial" w:cs="Arial"/>
          <w:sz w:val="24"/>
          <w:szCs w:val="24"/>
        </w:rPr>
      </w:pPr>
      <w:r w:rsidRPr="00C76F24">
        <w:rPr>
          <w:rFonts w:ascii="Arial" w:hAnsi="Arial" w:cs="Arial"/>
          <w:sz w:val="24"/>
          <w:szCs w:val="24"/>
        </w:rPr>
        <w:t>Педагогическая деятельность – сплав науки и искусства.</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Сущность педагогических способностей. Их классификация. Развитие педагогических способностей учителя (преподавателя).</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Профессиональная подготовка и личностное развитие учителя (преподавателя). Система профессиональной подготовки.</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Проектировочно-конструктивная деятельность преподавателя при организации учебно-воспитательных ситуаций.</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Педагогический коллектив как субъект образовательного процесса.</w:t>
      </w:r>
    </w:p>
    <w:p w:rsidR="00ED4E7B" w:rsidRPr="00C76F24" w:rsidRDefault="00ED4E7B" w:rsidP="00442C4F">
      <w:pPr>
        <w:spacing w:after="0" w:line="240" w:lineRule="auto"/>
        <w:ind w:firstLine="709"/>
        <w:jc w:val="both"/>
        <w:rPr>
          <w:rFonts w:ascii="Arial" w:hAnsi="Arial" w:cs="Arial"/>
          <w:sz w:val="24"/>
          <w:szCs w:val="24"/>
          <w:lang w:eastAsia="ru-RU"/>
        </w:rPr>
      </w:pPr>
    </w:p>
    <w:p w:rsidR="00ED4E7B" w:rsidRDefault="00ED4E7B" w:rsidP="00442C4F">
      <w:pPr>
        <w:autoSpaceDE w:val="0"/>
        <w:autoSpaceDN w:val="0"/>
        <w:adjustRightInd w:val="0"/>
        <w:spacing w:after="0" w:line="331" w:lineRule="exact"/>
        <w:ind w:firstLine="709"/>
        <w:jc w:val="center"/>
        <w:rPr>
          <w:rFonts w:ascii="Arial" w:hAnsi="Arial" w:cs="Arial"/>
          <w:b/>
          <w:sz w:val="24"/>
          <w:szCs w:val="24"/>
          <w:lang w:eastAsia="ru-RU"/>
        </w:rPr>
      </w:pPr>
      <w:r>
        <w:rPr>
          <w:rFonts w:ascii="Arial" w:hAnsi="Arial" w:cs="Arial"/>
          <w:b/>
          <w:sz w:val="24"/>
          <w:szCs w:val="24"/>
          <w:lang w:val="en-US" w:eastAsia="ru-RU"/>
        </w:rPr>
        <w:t>II</w:t>
      </w:r>
      <w:r>
        <w:rPr>
          <w:rFonts w:ascii="Arial" w:hAnsi="Arial" w:cs="Arial"/>
          <w:b/>
          <w:sz w:val="24"/>
          <w:szCs w:val="24"/>
          <w:lang w:eastAsia="ru-RU"/>
        </w:rPr>
        <w:t>. Теория и методика профессионального образования</w:t>
      </w:r>
    </w:p>
    <w:p w:rsidR="00ED4E7B" w:rsidRPr="003955D2" w:rsidRDefault="00ED4E7B" w:rsidP="003955D2">
      <w:pPr>
        <w:autoSpaceDE w:val="0"/>
        <w:autoSpaceDN w:val="0"/>
        <w:adjustRightInd w:val="0"/>
        <w:spacing w:after="0" w:line="240" w:lineRule="auto"/>
        <w:ind w:firstLine="709"/>
        <w:jc w:val="center"/>
        <w:rPr>
          <w:rFonts w:ascii="Arial" w:hAnsi="Arial" w:cs="Arial"/>
          <w:b/>
          <w:sz w:val="24"/>
          <w:szCs w:val="24"/>
          <w:lang w:eastAsia="ru-RU"/>
        </w:rPr>
      </w:pPr>
    </w:p>
    <w:p w:rsidR="003955D2" w:rsidRPr="003955D2" w:rsidRDefault="003955D2" w:rsidP="003955D2">
      <w:pPr>
        <w:numPr>
          <w:ilvl w:val="0"/>
          <w:numId w:val="12"/>
        </w:numPr>
        <w:spacing w:after="0" w:line="240" w:lineRule="auto"/>
        <w:ind w:left="0" w:firstLine="709"/>
        <w:jc w:val="both"/>
        <w:rPr>
          <w:rFonts w:ascii="Arial" w:hAnsi="Arial" w:cs="Arial"/>
          <w:b/>
          <w:sz w:val="24"/>
          <w:szCs w:val="24"/>
        </w:rPr>
      </w:pPr>
      <w:r w:rsidRPr="003955D2">
        <w:rPr>
          <w:rFonts w:ascii="Arial" w:hAnsi="Arial" w:cs="Arial"/>
          <w:b/>
          <w:sz w:val="24"/>
          <w:szCs w:val="24"/>
        </w:rPr>
        <w:t xml:space="preserve">Общие основы профессионального 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Система педагогических наук. Предмет профессиональной педагогики. Связи профессиональной педагогики с другими науками.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Основные категории профессиональной педагогики: профессиональное образование, профессиональное обучение, профессиональное развитие человека. Основные проблемы профессиональной педагогики: взаимосвязь и преемственность общего и профессионального образования; политехническая направленность профессионального образования; специфика основных компонентов профессионально-педагогического процесса - теоретического обучения, практического (производственного) обучения, учебного проектирования, производственной практики в подсистемах начального, среднего и высшего профессионального образования. Профессиональная ориентация, профессиональная адаптация и профессиональная пригодность как проблемы профессиональной педагогики. </w:t>
      </w:r>
    </w:p>
    <w:p w:rsidR="003955D2" w:rsidRPr="003955D2" w:rsidRDefault="003955D2" w:rsidP="003955D2">
      <w:pPr>
        <w:spacing w:after="0" w:line="240" w:lineRule="auto"/>
        <w:ind w:firstLine="709"/>
        <w:jc w:val="both"/>
        <w:rPr>
          <w:rFonts w:ascii="Arial" w:hAnsi="Arial" w:cs="Arial"/>
          <w:sz w:val="24"/>
          <w:szCs w:val="24"/>
        </w:rPr>
      </w:pPr>
    </w:p>
    <w:p w:rsidR="003955D2" w:rsidRPr="003955D2" w:rsidRDefault="003955D2" w:rsidP="003955D2">
      <w:pPr>
        <w:numPr>
          <w:ilvl w:val="0"/>
          <w:numId w:val="12"/>
        </w:numPr>
        <w:spacing w:after="0" w:line="240" w:lineRule="auto"/>
        <w:ind w:left="0" w:firstLine="709"/>
        <w:jc w:val="both"/>
        <w:rPr>
          <w:rFonts w:ascii="Arial" w:hAnsi="Arial" w:cs="Arial"/>
          <w:sz w:val="24"/>
          <w:szCs w:val="24"/>
        </w:rPr>
      </w:pPr>
      <w:r w:rsidRPr="003955D2">
        <w:rPr>
          <w:rFonts w:ascii="Arial" w:hAnsi="Arial" w:cs="Arial"/>
          <w:b/>
          <w:sz w:val="24"/>
          <w:szCs w:val="24"/>
        </w:rPr>
        <w:t xml:space="preserve">Педагогические системы в профессиональном образовании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Общее понятие о педагогических системах в профессиональном образовании.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lastRenderedPageBreak/>
        <w:t xml:space="preserve">Основные элементы педагогической системы: цели образования; содержание </w:t>
      </w:r>
      <w:r w:rsidRPr="0012568A">
        <w:rPr>
          <w:rFonts w:ascii="Arial" w:hAnsi="Arial" w:cs="Arial"/>
          <w:color w:val="4F6228" w:themeColor="accent3" w:themeShade="80"/>
          <w:sz w:val="24"/>
          <w:szCs w:val="24"/>
        </w:rPr>
        <w:t xml:space="preserve">об </w:t>
      </w:r>
      <w:r w:rsidRPr="003955D2">
        <w:rPr>
          <w:rFonts w:ascii="Arial" w:hAnsi="Arial" w:cs="Arial"/>
          <w:sz w:val="24"/>
          <w:szCs w:val="24"/>
        </w:rPr>
        <w:t xml:space="preserve">воспитания; педагоги (преподаватели, мастера производственного обучения, воспитатели); </w:t>
      </w:r>
      <w:r w:rsidRPr="0012568A">
        <w:rPr>
          <w:rFonts w:ascii="Arial" w:hAnsi="Arial" w:cs="Arial"/>
          <w:color w:val="4F6228" w:themeColor="accent3" w:themeShade="80"/>
          <w:sz w:val="24"/>
          <w:szCs w:val="24"/>
        </w:rPr>
        <w:t>обучаемые</w:t>
      </w:r>
      <w:r w:rsidRPr="003955D2">
        <w:rPr>
          <w:rFonts w:ascii="Arial" w:hAnsi="Arial" w:cs="Arial"/>
          <w:sz w:val="24"/>
          <w:szCs w:val="24"/>
        </w:rPr>
        <w:t xml:space="preserve"> </w:t>
      </w:r>
      <w:r w:rsidR="0012568A">
        <w:rPr>
          <w:rFonts w:ascii="Arial" w:hAnsi="Arial" w:cs="Arial"/>
          <w:sz w:val="24"/>
          <w:szCs w:val="24"/>
        </w:rPr>
        <w:t xml:space="preserve">обучающиеся </w:t>
      </w:r>
      <w:r w:rsidRPr="003955D2">
        <w:rPr>
          <w:rFonts w:ascii="Arial" w:hAnsi="Arial" w:cs="Arial"/>
          <w:sz w:val="24"/>
          <w:szCs w:val="24"/>
        </w:rPr>
        <w:t xml:space="preserve">(учащиеся, студенты). Иерархия целей профессионального образования: уровень социального заказа; уровень образовательной программы, образовательного учреждения; уровень конкретного учебного курса и каждого учебного занятия. Реализация целей в педагогическом процессе. Педагогический процесс: сущность, структура, основные компоненты (содержание, преподавание, учение, средства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Содержание профессионального образования. Общие подходы к отбору содержания на основе государственного стандарта. Характеристика новых государственных стандартов.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Методы профессионального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Методы теоретического обучения. Методы практического (производственного)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Системы практического (производственного) обучения: предметная, операционная, предметно</w:t>
      </w:r>
      <w:r w:rsidR="0012568A">
        <w:rPr>
          <w:rFonts w:ascii="Arial" w:hAnsi="Arial" w:cs="Arial"/>
          <w:sz w:val="24"/>
          <w:szCs w:val="24"/>
        </w:rPr>
        <w:t>-</w:t>
      </w:r>
      <w:r w:rsidRPr="003955D2">
        <w:rPr>
          <w:rFonts w:ascii="Arial" w:hAnsi="Arial" w:cs="Arial"/>
          <w:sz w:val="24"/>
          <w:szCs w:val="24"/>
        </w:rPr>
        <w:t xml:space="preserve">операционная, операционно-комплексная, проблемно-аналитическая. Методы учебного проектирования. Специфика методов профессионального обучения в реализации образовательных программ начального, среднего, высшего </w:t>
      </w:r>
      <w:r w:rsidRPr="0012568A">
        <w:rPr>
          <w:rFonts w:ascii="Arial" w:hAnsi="Arial" w:cs="Arial"/>
          <w:color w:val="4F6228" w:themeColor="accent3" w:themeShade="80"/>
          <w:sz w:val="24"/>
          <w:szCs w:val="24"/>
        </w:rPr>
        <w:t xml:space="preserve">профессионального </w:t>
      </w:r>
      <w:r w:rsidRPr="003955D2">
        <w:rPr>
          <w:rFonts w:ascii="Arial" w:hAnsi="Arial" w:cs="Arial"/>
          <w:sz w:val="24"/>
          <w:szCs w:val="24"/>
        </w:rPr>
        <w:t xml:space="preserve">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Формы профессионального обучения. Основные формы теоретического обучения. Основные формы организации практического (производственного обучения). Формы организации учебного проектирования. Формы организации производственной практики. Специфика применения организационных форм обучения при реализации образовательных программ начального, среднего, высшего профессионального 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Методы обучения. Активные методы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Средства профессионального обучения как категория профессиональной дидактики. Характеристика современных средств профессионального обучения. Лабораторно-практическая база профессионального обучения. Компьютеризация педагогического процесса. Развитие компьютерных и телекоммуникационных сетей в образовании. Перспективы развития средств обучения. Формирование систем средств обучения и комплексное их использование. Общее понятие о проектировании профессионально-педагогических систем: конкретизация и детализация целей профессионального образования на диагностической основе; их реализация посредством педагогических технологий и педагогических техник. Взаимосвязь понятий (категорий): дидактика, методика, педагогические системы, педагогические технологии, педагогические техники. </w:t>
      </w:r>
    </w:p>
    <w:p w:rsidR="003955D2" w:rsidRPr="003955D2" w:rsidRDefault="003955D2" w:rsidP="003955D2">
      <w:pPr>
        <w:numPr>
          <w:ilvl w:val="0"/>
          <w:numId w:val="12"/>
        </w:numPr>
        <w:spacing w:after="0" w:line="240" w:lineRule="auto"/>
        <w:ind w:left="0" w:firstLine="709"/>
        <w:jc w:val="both"/>
        <w:rPr>
          <w:rFonts w:ascii="Arial" w:hAnsi="Arial" w:cs="Arial"/>
          <w:b/>
          <w:sz w:val="24"/>
          <w:szCs w:val="24"/>
        </w:rPr>
      </w:pPr>
      <w:r w:rsidRPr="003955D2">
        <w:rPr>
          <w:rFonts w:ascii="Arial" w:hAnsi="Arial" w:cs="Arial"/>
          <w:b/>
          <w:sz w:val="24"/>
          <w:szCs w:val="24"/>
        </w:rPr>
        <w:t xml:space="preserve">Теория и практика воспитательной работы в профессиональных образовательных учреждениях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Принципы и методы гуманистического воспитания. Личностно</w:t>
      </w:r>
      <w:r w:rsidR="0012568A">
        <w:rPr>
          <w:rFonts w:ascii="Arial" w:hAnsi="Arial" w:cs="Arial"/>
          <w:sz w:val="24"/>
          <w:szCs w:val="24"/>
        </w:rPr>
        <w:t>-</w:t>
      </w:r>
      <w:r w:rsidRPr="003955D2">
        <w:rPr>
          <w:rFonts w:ascii="Arial" w:hAnsi="Arial" w:cs="Arial"/>
          <w:sz w:val="24"/>
          <w:szCs w:val="24"/>
        </w:rPr>
        <w:t xml:space="preserve">ориентированное воспитание. Формирование ученического (студенческого) коллектива. Развитие ученического (студенческого) самоуправления. Особенности организации воспитательного процесса в образовательных учреждениях начального, среднего, высшего профессионального образования. Деятельность практических психологов и социальных педагогов в профессиональном образовательном учреждении. Профессиональная ориентация, профессиональное самоопределение, профессиональная адаптация учащейся молодежи. Преемственность в профессиональной подготовке и профессиональном воспитании молодежи. </w:t>
      </w:r>
    </w:p>
    <w:p w:rsidR="003955D2" w:rsidRPr="003955D2" w:rsidRDefault="003955D2" w:rsidP="003955D2">
      <w:pPr>
        <w:numPr>
          <w:ilvl w:val="0"/>
          <w:numId w:val="12"/>
        </w:numPr>
        <w:spacing w:after="0" w:line="240" w:lineRule="auto"/>
        <w:ind w:left="0" w:firstLine="709"/>
        <w:jc w:val="both"/>
        <w:rPr>
          <w:rFonts w:ascii="Arial" w:hAnsi="Arial" w:cs="Arial"/>
          <w:b/>
          <w:sz w:val="24"/>
          <w:szCs w:val="24"/>
        </w:rPr>
      </w:pPr>
      <w:r w:rsidRPr="003955D2">
        <w:rPr>
          <w:rFonts w:ascii="Arial" w:hAnsi="Arial" w:cs="Arial"/>
          <w:b/>
          <w:sz w:val="24"/>
          <w:szCs w:val="24"/>
        </w:rPr>
        <w:t xml:space="preserve">Управление профессиональными образовательными учреждениями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lastRenderedPageBreak/>
        <w:t>Сущность управления профессиональными образовательными учреждениями. Функции и методы управления. Стратегия развития профессиональных образовательных учреждений в новых социально</w:t>
      </w:r>
      <w:r w:rsidR="0012568A">
        <w:rPr>
          <w:rFonts w:ascii="Arial" w:hAnsi="Arial" w:cs="Arial"/>
          <w:sz w:val="24"/>
          <w:szCs w:val="24"/>
        </w:rPr>
        <w:t>-</w:t>
      </w:r>
      <w:r w:rsidRPr="003955D2">
        <w:rPr>
          <w:rFonts w:ascii="Arial" w:hAnsi="Arial" w:cs="Arial"/>
          <w:sz w:val="24"/>
          <w:szCs w:val="24"/>
        </w:rPr>
        <w:t>экономических условиях. Педагогическая направленность управления. Моделирование структур управления профессиональными образовательными учреждениями. Педагогический коллектив и методы его сплочения. Подготовка и повышение квалификации педагогических, научно</w:t>
      </w:r>
      <w:r w:rsidR="0012568A">
        <w:rPr>
          <w:rFonts w:ascii="Arial" w:hAnsi="Arial" w:cs="Arial"/>
          <w:sz w:val="24"/>
          <w:szCs w:val="24"/>
        </w:rPr>
        <w:t>-</w:t>
      </w:r>
      <w:r w:rsidRPr="003955D2">
        <w:rPr>
          <w:rFonts w:ascii="Arial" w:hAnsi="Arial" w:cs="Arial"/>
          <w:sz w:val="24"/>
          <w:szCs w:val="24"/>
        </w:rPr>
        <w:t xml:space="preserve">педагогических кадров профессиональных образовательных учреждений. Содержание и организация методической работы в профессиональных образовательных учреждениях в новых социально-экономических условиях. Развитие вспомогательных служб в профессиональных образовательных учреждениях в новых социально-экономических условиях: финансовой службы, служб маркетинга, мониторинга качества и др. </w:t>
      </w:r>
    </w:p>
    <w:p w:rsidR="003955D2" w:rsidRPr="003955D2" w:rsidRDefault="003955D2" w:rsidP="003955D2">
      <w:pPr>
        <w:spacing w:after="0" w:line="240" w:lineRule="auto"/>
        <w:ind w:firstLine="709"/>
        <w:jc w:val="both"/>
        <w:rPr>
          <w:rFonts w:ascii="Arial" w:hAnsi="Arial" w:cs="Arial"/>
          <w:b/>
          <w:sz w:val="24"/>
          <w:szCs w:val="24"/>
        </w:rPr>
      </w:pPr>
      <w:r w:rsidRPr="003955D2">
        <w:rPr>
          <w:rFonts w:ascii="Arial" w:hAnsi="Arial" w:cs="Arial"/>
          <w:b/>
          <w:sz w:val="24"/>
          <w:szCs w:val="24"/>
        </w:rPr>
        <w:t xml:space="preserve">5. Инновационные процессы в развитии профессионального 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Развитие идеи гуманизации профессионального образования как усиление его личностной направленности. Принципы реализации идеи гуманизации профессионального образования: его гуманитаризация; фундаментализация; деятельностная направленность; национальный характер профессионального образования. Развитие идеи демократизации профессионального образования как усиление его социальной направленности. Принципы реализации идеи демократизации образования: самоорганизации учебной деятельности учащихся, студентов; сотрудничества обучающих и обучаемых; открытости профессиональных образовательных учреждений; многообразия профессиональных образовательных систем; регионализации профессионального образования; равных возможностей; общественно-государственного управления. Развитие идеи непрерывного профессионального образования как переход от формулы "образование на всю жизнь" к формуле "образование через всю жизнь", как создание условий для свободного продвижения человека в профессиональном образовательном пространстве. Принципы реализации идеи непрерывного профессионального образования: многоуровневости профессиональных образовательных программ; дополнительности (взаимодополнительности) базового и последипломного профессионального образования; маневренности профессиональных образовательных программ; преемственности образовательных программ; интеграции профессиональных образовательных структур; гибкости организационных форм профессионального образования (очная, вечерняя, заочная, открытое, дистанционное профессиональное обучение, экстернат и т.д.).</w:t>
      </w:r>
    </w:p>
    <w:p w:rsidR="003955D2" w:rsidRDefault="003955D2" w:rsidP="003955D2">
      <w:pPr>
        <w:numPr>
          <w:ilvl w:val="0"/>
          <w:numId w:val="13"/>
        </w:numPr>
        <w:spacing w:after="0" w:line="240" w:lineRule="auto"/>
        <w:jc w:val="both"/>
        <w:rPr>
          <w:rFonts w:ascii="Arial" w:hAnsi="Arial" w:cs="Arial"/>
          <w:sz w:val="24"/>
          <w:szCs w:val="24"/>
        </w:rPr>
      </w:pPr>
      <w:r w:rsidRPr="003955D2">
        <w:rPr>
          <w:rFonts w:ascii="Arial" w:hAnsi="Arial" w:cs="Arial"/>
          <w:b/>
          <w:sz w:val="24"/>
          <w:szCs w:val="24"/>
        </w:rPr>
        <w:t>Последипломное образование</w:t>
      </w:r>
      <w:r w:rsidRPr="003955D2">
        <w:rPr>
          <w:rFonts w:ascii="Arial" w:hAnsi="Arial" w:cs="Arial"/>
          <w:sz w:val="24"/>
          <w:szCs w:val="24"/>
        </w:rPr>
        <w:t xml:space="preserve">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Институциональные формы дополнительного последипломного профессионального образования: институты повышения квалификации, учебно</w:t>
      </w:r>
      <w:r w:rsidR="001168EA">
        <w:rPr>
          <w:rFonts w:ascii="Arial" w:hAnsi="Arial" w:cs="Arial"/>
          <w:sz w:val="24"/>
          <w:szCs w:val="24"/>
        </w:rPr>
        <w:t>-</w:t>
      </w:r>
      <w:r w:rsidRPr="003955D2">
        <w:rPr>
          <w:rFonts w:ascii="Arial" w:hAnsi="Arial" w:cs="Arial"/>
          <w:sz w:val="24"/>
          <w:szCs w:val="24"/>
        </w:rPr>
        <w:t>курсовые комитеты, курсы и т.п.</w:t>
      </w:r>
    </w:p>
    <w:p w:rsidR="00ED4E7B" w:rsidRPr="003955D2" w:rsidRDefault="003955D2" w:rsidP="003955D2">
      <w:pPr>
        <w:spacing w:after="0" w:line="240" w:lineRule="auto"/>
        <w:ind w:firstLine="709"/>
        <w:jc w:val="both"/>
        <w:rPr>
          <w:rFonts w:ascii="Arial" w:hAnsi="Arial" w:cs="Arial"/>
          <w:sz w:val="24"/>
          <w:szCs w:val="24"/>
          <w:lang w:eastAsia="ru-RU"/>
        </w:rPr>
      </w:pPr>
      <w:r w:rsidRPr="003955D2">
        <w:rPr>
          <w:rFonts w:ascii="Arial" w:hAnsi="Arial" w:cs="Arial"/>
          <w:sz w:val="24"/>
          <w:szCs w:val="24"/>
        </w:rPr>
        <w:t xml:space="preserve"> Профессиональная переподготовка незанятого населения, учебные центры служб занятости. Внутрифирменное обучение кадров ("на производстве"): подготовка, переподготовка, повышение квалификации персонала. Ступенчатая система обучения персонала. Модульная система обучения на предприятиях. Неформальное образование взрослых. Развитие самообразования взрослых.</w:t>
      </w:r>
    </w:p>
    <w:p w:rsidR="00ED4E7B" w:rsidRPr="00C76F24" w:rsidRDefault="00ED4E7B" w:rsidP="00442C4F">
      <w:pPr>
        <w:tabs>
          <w:tab w:val="left" w:pos="567"/>
          <w:tab w:val="left" w:pos="709"/>
        </w:tabs>
        <w:spacing w:after="0" w:line="240" w:lineRule="auto"/>
        <w:ind w:firstLine="709"/>
        <w:jc w:val="both"/>
        <w:rPr>
          <w:rFonts w:cs="Arial"/>
          <w:b/>
          <w:i/>
          <w:sz w:val="24"/>
          <w:szCs w:val="24"/>
          <w:lang w:eastAsia="ru-RU"/>
        </w:rPr>
      </w:pPr>
    </w:p>
    <w:p w:rsidR="00ED4E7B" w:rsidRPr="00C76F24" w:rsidRDefault="00ED4E7B" w:rsidP="00442C4F">
      <w:pPr>
        <w:autoSpaceDE w:val="0"/>
        <w:autoSpaceDN w:val="0"/>
        <w:adjustRightInd w:val="0"/>
        <w:spacing w:after="0" w:line="331" w:lineRule="exact"/>
        <w:ind w:firstLine="709"/>
        <w:jc w:val="center"/>
        <w:rPr>
          <w:rFonts w:ascii="Arial" w:hAnsi="Arial" w:cs="Arial"/>
          <w:b/>
          <w:sz w:val="24"/>
          <w:szCs w:val="24"/>
          <w:lang w:eastAsia="ru-RU"/>
        </w:rPr>
      </w:pPr>
      <w:r w:rsidRPr="00C76F24">
        <w:rPr>
          <w:rFonts w:ascii="Arial" w:hAnsi="Arial" w:cs="Arial"/>
          <w:b/>
          <w:sz w:val="24"/>
          <w:szCs w:val="24"/>
          <w:lang w:eastAsia="ru-RU"/>
        </w:rPr>
        <w:t>Рекомендуемая литература</w:t>
      </w:r>
    </w:p>
    <w:p w:rsidR="00ED4E7B" w:rsidRPr="00C76F24" w:rsidRDefault="00ED4E7B" w:rsidP="00442C4F">
      <w:pPr>
        <w:autoSpaceDE w:val="0"/>
        <w:autoSpaceDN w:val="0"/>
        <w:adjustRightInd w:val="0"/>
        <w:spacing w:after="0" w:line="331" w:lineRule="exact"/>
        <w:ind w:firstLine="709"/>
        <w:jc w:val="center"/>
        <w:rPr>
          <w:rFonts w:ascii="Arial" w:hAnsi="Arial" w:cs="Arial"/>
          <w:b/>
          <w:i/>
          <w:sz w:val="24"/>
          <w:szCs w:val="24"/>
          <w:lang w:eastAsia="ru-RU"/>
        </w:rPr>
      </w:pPr>
      <w:r w:rsidRPr="00C76F24">
        <w:rPr>
          <w:rFonts w:ascii="Arial" w:hAnsi="Arial" w:cs="Arial"/>
          <w:b/>
          <w:i/>
          <w:sz w:val="24"/>
          <w:szCs w:val="24"/>
          <w:lang w:eastAsia="ru-RU"/>
        </w:rPr>
        <w:t>Основная литература</w:t>
      </w:r>
    </w:p>
    <w:p w:rsidR="00ED4E7B" w:rsidRPr="00C76F24" w:rsidRDefault="00ED4E7B" w:rsidP="008357BF">
      <w:pPr>
        <w:numPr>
          <w:ilvl w:val="0"/>
          <w:numId w:val="7"/>
        </w:numPr>
        <w:tabs>
          <w:tab w:val="num" w:pos="0"/>
        </w:tabs>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Андреев В.И. Педагогика:  Учебный курс для творческого саморазвития/ В.И. Андреев – 3-е изд. – Казань, 2012. – 608 с.</w:t>
      </w:r>
    </w:p>
    <w:p w:rsidR="00ED4E7B"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lastRenderedPageBreak/>
        <w:t>Бережная И.Ф. Педагогическое проектирование индивидуальной траектории профессионального развития будущего специалиста монография. / И.Ф. Бережная. - В</w:t>
      </w:r>
      <w:r w:rsidR="00713D80">
        <w:rPr>
          <w:rFonts w:ascii="Arial" w:hAnsi="Arial" w:cs="Arial"/>
          <w:sz w:val="24"/>
          <w:szCs w:val="24"/>
          <w:lang w:eastAsia="ru-RU"/>
        </w:rPr>
        <w:t>оронеж: Научная книга,  2012. –</w:t>
      </w:r>
      <w:r w:rsidRPr="00C76F24">
        <w:rPr>
          <w:rFonts w:ascii="Arial" w:hAnsi="Arial" w:cs="Arial"/>
          <w:sz w:val="24"/>
          <w:szCs w:val="24"/>
          <w:lang w:eastAsia="ru-RU"/>
        </w:rPr>
        <w:t xml:space="preserve"> 219 с.</w:t>
      </w:r>
    </w:p>
    <w:p w:rsidR="00720E3B" w:rsidRDefault="00720E3B" w:rsidP="008357BF">
      <w:pPr>
        <w:numPr>
          <w:ilvl w:val="0"/>
          <w:numId w:val="7"/>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 xml:space="preserve">Голованова Н.Ф. Педагогика: Учебник / Н.Ф. Голованова. – М.: </w:t>
      </w:r>
      <w:r>
        <w:rPr>
          <w:rFonts w:ascii="Arial" w:hAnsi="Arial" w:cs="Arial"/>
          <w:sz w:val="24"/>
          <w:szCs w:val="24"/>
          <w:lang w:val="en-US" w:eastAsia="ru-RU"/>
        </w:rPr>
        <w:t>Academia</w:t>
      </w:r>
      <w:r>
        <w:rPr>
          <w:rFonts w:ascii="Arial" w:hAnsi="Arial" w:cs="Arial"/>
          <w:sz w:val="24"/>
          <w:szCs w:val="24"/>
          <w:lang w:eastAsia="ru-RU"/>
        </w:rPr>
        <w:t>, 2019. – 352 с.</w:t>
      </w:r>
    </w:p>
    <w:p w:rsidR="00720E3B" w:rsidRDefault="00720E3B" w:rsidP="008357BF">
      <w:pPr>
        <w:numPr>
          <w:ilvl w:val="0"/>
          <w:numId w:val="7"/>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Бордовская Н.В. Пссихология и педагогика: Учеьник для вузов. Стандарт третьего поколения / Н.В. Бордовская. – СПб. : Питер, 2017. – 624 с.</w:t>
      </w:r>
    </w:p>
    <w:p w:rsidR="00720E3B" w:rsidRDefault="00720E3B" w:rsidP="008357BF">
      <w:pPr>
        <w:numPr>
          <w:ilvl w:val="0"/>
          <w:numId w:val="7"/>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Загвязинский В.И. Педагогика:</w:t>
      </w:r>
      <w:r w:rsidR="008357BF">
        <w:rPr>
          <w:rFonts w:ascii="Arial" w:hAnsi="Arial" w:cs="Arial"/>
          <w:sz w:val="24"/>
          <w:szCs w:val="24"/>
          <w:lang w:eastAsia="ru-RU"/>
        </w:rPr>
        <w:t xml:space="preserve"> У</w:t>
      </w:r>
      <w:r>
        <w:rPr>
          <w:rFonts w:ascii="Arial" w:hAnsi="Arial" w:cs="Arial"/>
          <w:sz w:val="24"/>
          <w:szCs w:val="24"/>
          <w:lang w:eastAsia="ru-RU"/>
        </w:rPr>
        <w:t xml:space="preserve">чебник / В.И. Загвязинский. – М.: М.: </w:t>
      </w:r>
      <w:r>
        <w:rPr>
          <w:rFonts w:ascii="Arial" w:hAnsi="Arial" w:cs="Arial"/>
          <w:sz w:val="24"/>
          <w:szCs w:val="24"/>
          <w:lang w:val="en-US" w:eastAsia="ru-RU"/>
        </w:rPr>
        <w:t>Academia</w:t>
      </w:r>
      <w:r w:rsidR="008357BF">
        <w:rPr>
          <w:rFonts w:ascii="Arial" w:hAnsi="Arial" w:cs="Arial"/>
          <w:sz w:val="24"/>
          <w:szCs w:val="24"/>
          <w:lang w:eastAsia="ru-RU"/>
        </w:rPr>
        <w:t>, 2017. – 160</w:t>
      </w:r>
      <w:r>
        <w:rPr>
          <w:rFonts w:ascii="Arial" w:hAnsi="Arial" w:cs="Arial"/>
          <w:sz w:val="24"/>
          <w:szCs w:val="24"/>
          <w:lang w:eastAsia="ru-RU"/>
        </w:rPr>
        <w:t xml:space="preserve"> с.</w:t>
      </w:r>
    </w:p>
    <w:p w:rsidR="00347D14" w:rsidRPr="00347D14" w:rsidRDefault="00B30258" w:rsidP="008357BF">
      <w:pPr>
        <w:pStyle w:val="ac"/>
        <w:numPr>
          <w:ilvl w:val="0"/>
          <w:numId w:val="7"/>
        </w:numPr>
        <w:tabs>
          <w:tab w:val="num" w:pos="0"/>
        </w:tabs>
        <w:ind w:left="0" w:firstLine="709"/>
        <w:jc w:val="both"/>
        <w:rPr>
          <w:szCs w:val="24"/>
        </w:rPr>
      </w:pPr>
      <w:hyperlink r:id="rId7" w:history="1">
        <w:r w:rsidR="00347D14" w:rsidRPr="00347D14">
          <w:rPr>
            <w:rStyle w:val="ab"/>
            <w:color w:val="auto"/>
            <w:u w:val="none"/>
          </w:rPr>
          <w:t xml:space="preserve">Педагогика: учебник для бакалавров / Л.П. Крившенко [и др.]. – 2-ое изд., перераб и доп. – Москва: Проспект, 2015. – 488 с. </w:t>
        </w:r>
      </w:hyperlink>
    </w:p>
    <w:p w:rsidR="00ED4E7B" w:rsidRPr="00C76F24"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Методология педагогики: понятийный аспект – Москва : Институт эффективных технологий, 2014. – 212 с. – http://biblioclub.ru/index.php?page=book&amp;id=232305</w:t>
      </w:r>
    </w:p>
    <w:p w:rsidR="00ED4E7B" w:rsidRPr="00C76F24"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Организация научно-исследовательской работы студентов (магистров) : учебное пособие / В.В. Кукушкина. – М</w:t>
      </w:r>
      <w:r w:rsidR="001168EA">
        <w:rPr>
          <w:rFonts w:ascii="Arial" w:hAnsi="Arial" w:cs="Arial"/>
          <w:sz w:val="24"/>
          <w:szCs w:val="24"/>
          <w:lang w:eastAsia="ru-RU"/>
        </w:rPr>
        <w:t>.</w:t>
      </w:r>
      <w:r w:rsidRPr="00C76F24">
        <w:rPr>
          <w:rFonts w:ascii="Arial" w:hAnsi="Arial" w:cs="Arial"/>
          <w:sz w:val="24"/>
          <w:szCs w:val="24"/>
          <w:lang w:eastAsia="ru-RU"/>
        </w:rPr>
        <w:t>: ИНФРА-М, 2014. – 263 с.</w:t>
      </w:r>
    </w:p>
    <w:p w:rsidR="00ED4E7B" w:rsidRPr="00C76F24"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Психология развития личности в системе непрерывного образования : учебно-методическое пособие для вузов / Г.В. Орлова. – Воронеж : Издательско-полиграфический центр Воронежского государственного университета, 2013. – http://www.lib.vsu.ru/elib/texts/method/vsu/m13-45.pdf</w:t>
      </w:r>
    </w:p>
    <w:p w:rsidR="00347D14" w:rsidRDefault="00184457" w:rsidP="008357BF">
      <w:pPr>
        <w:pStyle w:val="ac"/>
        <w:numPr>
          <w:ilvl w:val="0"/>
          <w:numId w:val="7"/>
        </w:numPr>
        <w:shd w:val="clear" w:color="auto" w:fill="FFFFFF"/>
        <w:tabs>
          <w:tab w:val="num" w:pos="0"/>
        </w:tabs>
        <w:ind w:left="0" w:firstLine="709"/>
        <w:jc w:val="both"/>
        <w:rPr>
          <w:rFonts w:cs="Arial"/>
          <w:color w:val="000000"/>
          <w:lang w:eastAsia="ru-RU"/>
        </w:rPr>
      </w:pPr>
      <w:r>
        <w:rPr>
          <w:rFonts w:cs="Arial"/>
          <w:color w:val="000000"/>
        </w:rPr>
        <w:t>Педагогика</w:t>
      </w:r>
      <w:r w:rsidR="00347D14" w:rsidRPr="00347D14">
        <w:rPr>
          <w:rFonts w:cs="Arial"/>
          <w:color w:val="000000"/>
        </w:rPr>
        <w:t>: учебник и практикум для академического бакалавриата / Л. С. Подымова [и др.] ; под общей редакцией Л. С. Подымовой, В. А. Сластенина. — 2-е изд., перераб. и доп. — Москва : Издательство Юрайт, 2019. — 246 с. — (Бакалавр и специалист). — ISBN 978-5-534-01032-9. — Текст : электронный // ЭБС Юрайт [сайт]. — URL: </w:t>
      </w:r>
      <w:hyperlink r:id="rId8" w:tgtFrame="_blank" w:history="1">
        <w:r w:rsidR="00347D14" w:rsidRPr="00347D14">
          <w:rPr>
            <w:rStyle w:val="ab"/>
            <w:rFonts w:cs="Arial"/>
            <w:color w:val="486C97"/>
          </w:rPr>
          <w:t>https://urait.ru/bcode/431854</w:t>
        </w:r>
      </w:hyperlink>
      <w:r w:rsidR="00347D14" w:rsidRPr="00347D14">
        <w:rPr>
          <w:rFonts w:cs="Arial"/>
          <w:color w:val="000000"/>
        </w:rPr>
        <w:t> (дата обращения: 12.06.2020).</w:t>
      </w:r>
    </w:p>
    <w:p w:rsidR="00720E3B" w:rsidRDefault="00720E3B" w:rsidP="008357BF">
      <w:pPr>
        <w:pStyle w:val="ac"/>
        <w:numPr>
          <w:ilvl w:val="0"/>
          <w:numId w:val="7"/>
        </w:numPr>
        <w:shd w:val="clear" w:color="auto" w:fill="FFFFFF"/>
        <w:tabs>
          <w:tab w:val="num" w:pos="0"/>
        </w:tabs>
        <w:ind w:left="0" w:firstLine="709"/>
        <w:jc w:val="both"/>
        <w:rPr>
          <w:rFonts w:cs="Arial"/>
          <w:color w:val="000000"/>
          <w:lang w:eastAsia="ru-RU"/>
        </w:rPr>
      </w:pPr>
      <w:r>
        <w:rPr>
          <w:rFonts w:cs="Arial"/>
          <w:color w:val="000000"/>
        </w:rPr>
        <w:t>Хуторской А.В. Педагогика: Учебник / А.В. Хуторской. – СПб.: Питер, 2017. – 112 с.</w:t>
      </w:r>
    </w:p>
    <w:p w:rsidR="00720E3B" w:rsidRDefault="00720E3B" w:rsidP="008357BF">
      <w:pPr>
        <w:pStyle w:val="ac"/>
        <w:numPr>
          <w:ilvl w:val="0"/>
          <w:numId w:val="7"/>
        </w:numPr>
        <w:shd w:val="clear" w:color="auto" w:fill="FFFFFF"/>
        <w:tabs>
          <w:tab w:val="num" w:pos="0"/>
        </w:tabs>
        <w:ind w:left="0" w:firstLine="709"/>
        <w:jc w:val="both"/>
        <w:rPr>
          <w:rFonts w:cs="Arial"/>
          <w:color w:val="000000"/>
          <w:lang w:eastAsia="ru-RU"/>
        </w:rPr>
      </w:pPr>
      <w:r>
        <w:rPr>
          <w:rFonts w:cs="Arial"/>
          <w:color w:val="000000"/>
        </w:rPr>
        <w:t>Жуков Г.Н. Общая и профессиональная педагогика: Учебник / Г.Н. Жуков, П.Г. Матросов. – М.: Альфа-М, 2018. – 448 с.</w:t>
      </w:r>
    </w:p>
    <w:p w:rsidR="009F689E" w:rsidRPr="00347D14" w:rsidRDefault="009F689E" w:rsidP="008357BF">
      <w:pPr>
        <w:pStyle w:val="ac"/>
        <w:shd w:val="clear" w:color="auto" w:fill="FFFFFF"/>
        <w:ind w:left="0" w:firstLine="709"/>
        <w:jc w:val="both"/>
        <w:rPr>
          <w:rFonts w:cs="Arial"/>
          <w:color w:val="000000"/>
          <w:lang w:eastAsia="ru-RU"/>
        </w:rPr>
      </w:pPr>
    </w:p>
    <w:p w:rsidR="00ED4E7B" w:rsidRPr="00C76F24" w:rsidRDefault="00ED4E7B" w:rsidP="008357BF">
      <w:pPr>
        <w:autoSpaceDE w:val="0"/>
        <w:autoSpaceDN w:val="0"/>
        <w:adjustRightInd w:val="0"/>
        <w:spacing w:after="0" w:line="240" w:lineRule="auto"/>
        <w:ind w:firstLine="709"/>
        <w:jc w:val="center"/>
        <w:rPr>
          <w:rFonts w:ascii="Arial" w:hAnsi="Arial" w:cs="Arial"/>
          <w:b/>
          <w:i/>
          <w:sz w:val="24"/>
          <w:szCs w:val="24"/>
          <w:lang w:eastAsia="ru-RU"/>
        </w:rPr>
      </w:pPr>
      <w:r w:rsidRPr="00C76F24">
        <w:rPr>
          <w:rFonts w:ascii="Arial" w:hAnsi="Arial" w:cs="Arial"/>
          <w:b/>
          <w:i/>
          <w:sz w:val="24"/>
          <w:szCs w:val="24"/>
          <w:lang w:eastAsia="ru-RU"/>
        </w:rPr>
        <w:t>Дополнительная литература</w:t>
      </w:r>
    </w:p>
    <w:p w:rsidR="00ED4E7B"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Амонашвили Ш.А. Размышления о гуманной педагогике/ Ш.А. Амонашвили. – М.,1995. – 496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Борытко Н.М. Профессиональное воспитание студентов вуза : учеб.-методич. пособие / науч. ред. Н.К. Сергеев. – Волгоград : Перемена, 2004. – 120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Воспитательная деятельность в вузе: концепция, технологии, организация: учеб.-метод. пособие / под ред. Н.К. Сергеева. – Волгоград: Перемена, 2005. – 175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Вузовская лекция – от первого лица: меэжвузовский сб. статей/ под ред. проф. С.М. Годника.– Воронеж: ИПЦ ВГУ, 2010. – 195 с.</w:t>
      </w:r>
    </w:p>
    <w:p w:rsidR="00ED4E7B"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Вьюнова Н.И. Интеграция и дифференциация психолого-педагогического образования студентов университета / Н.И. Вьюнова. – М. : МОСУ ; Воронеж : ВГУ, 1999. – 236 с.</w:t>
      </w:r>
    </w:p>
    <w:p w:rsidR="00577B9D" w:rsidRPr="00C76F24" w:rsidRDefault="00577B9D" w:rsidP="00442C4F">
      <w:pPr>
        <w:numPr>
          <w:ilvl w:val="0"/>
          <w:numId w:val="8"/>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 xml:space="preserve">Джуринский А.Н. Сравнительная педагогика: Учебник для бакалавриата и магистратуры/ А.Н. Джуринский. – Люберцы: Юрайт, 2016. </w:t>
      </w:r>
      <w:r w:rsidR="00720E3B">
        <w:rPr>
          <w:rFonts w:ascii="Arial" w:hAnsi="Arial" w:cs="Arial"/>
          <w:sz w:val="24"/>
          <w:szCs w:val="24"/>
          <w:lang w:eastAsia="ru-RU"/>
        </w:rPr>
        <w:t>– 440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Заварзина Л.Э. Педагогика: исторические портреты. Учебное пособие/ Л.Э. Заварзина. – Воронеж, 1997. – 128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Корчак Я. Как любить ребенка. Книга о воспитании/ Я.Корчак. – М., 1990. – 493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Леви В.Л. Нестандартный ребенок/ В.Л. Леви. – М., 1996 . – 352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Макаренко А.С. О воспитании</w:t>
      </w:r>
      <w:r w:rsidR="00713D80">
        <w:rPr>
          <w:rFonts w:ascii="Arial" w:hAnsi="Arial" w:cs="Arial"/>
          <w:sz w:val="24"/>
          <w:szCs w:val="24"/>
          <w:lang w:eastAsia="ru-RU"/>
        </w:rPr>
        <w:t xml:space="preserve"> </w:t>
      </w:r>
      <w:r w:rsidRPr="00C76F24">
        <w:rPr>
          <w:rFonts w:ascii="Arial" w:hAnsi="Arial" w:cs="Arial"/>
          <w:sz w:val="24"/>
          <w:szCs w:val="24"/>
          <w:lang w:eastAsia="ru-RU"/>
        </w:rPr>
        <w:t>/ А.С. Макаренко – М., 1988. – 256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lastRenderedPageBreak/>
        <w:t>Основы педагогического мастерства/ Под ред. И.А.</w:t>
      </w:r>
      <w:r w:rsidR="00713D80">
        <w:rPr>
          <w:rFonts w:ascii="Arial" w:hAnsi="Arial" w:cs="Arial"/>
          <w:sz w:val="24"/>
          <w:szCs w:val="24"/>
          <w:lang w:eastAsia="ru-RU"/>
        </w:rPr>
        <w:t xml:space="preserve"> </w:t>
      </w:r>
      <w:r w:rsidRPr="00C76F24">
        <w:rPr>
          <w:rFonts w:ascii="Arial" w:hAnsi="Arial" w:cs="Arial"/>
          <w:sz w:val="24"/>
          <w:szCs w:val="24"/>
          <w:lang w:eastAsia="ru-RU"/>
        </w:rPr>
        <w:t>Зазюна. – М., 1989. – 302 с.</w:t>
      </w:r>
    </w:p>
    <w:p w:rsidR="00713D80" w:rsidRPr="003955D2" w:rsidRDefault="00713D80" w:rsidP="00713D80">
      <w:pPr>
        <w:numPr>
          <w:ilvl w:val="0"/>
          <w:numId w:val="8"/>
        </w:numPr>
        <w:tabs>
          <w:tab w:val="clear" w:pos="720"/>
          <w:tab w:val="num" w:pos="0"/>
        </w:tabs>
        <w:spacing w:after="0" w:line="240" w:lineRule="auto"/>
        <w:ind w:left="0" w:firstLine="709"/>
        <w:jc w:val="both"/>
        <w:rPr>
          <w:rFonts w:ascii="Arial" w:hAnsi="Arial" w:cs="Arial"/>
          <w:sz w:val="24"/>
          <w:szCs w:val="24"/>
          <w:lang w:eastAsia="ru-RU"/>
        </w:rPr>
      </w:pPr>
      <w:r w:rsidRPr="003955D2">
        <w:rPr>
          <w:rFonts w:ascii="Arial" w:hAnsi="Arial" w:cs="Arial"/>
          <w:sz w:val="24"/>
          <w:szCs w:val="24"/>
        </w:rPr>
        <w:t>Психология и педагогика высшей школы/ Л.Д. Столяренко и др.– Постов н/Д: Феникс, 2014. – 620 с</w:t>
      </w:r>
    </w:p>
    <w:p w:rsidR="00713D80" w:rsidRPr="003955D2" w:rsidRDefault="00713D80" w:rsidP="00713D80">
      <w:pPr>
        <w:numPr>
          <w:ilvl w:val="0"/>
          <w:numId w:val="8"/>
        </w:numPr>
        <w:tabs>
          <w:tab w:val="clear" w:pos="720"/>
          <w:tab w:val="num" w:pos="0"/>
        </w:tabs>
        <w:spacing w:after="0" w:line="240" w:lineRule="auto"/>
        <w:ind w:left="0" w:firstLine="709"/>
        <w:jc w:val="both"/>
        <w:rPr>
          <w:rFonts w:ascii="Arial" w:hAnsi="Arial" w:cs="Arial"/>
          <w:sz w:val="24"/>
          <w:szCs w:val="24"/>
          <w:lang w:eastAsia="ru-RU"/>
        </w:rPr>
      </w:pPr>
      <w:r w:rsidRPr="003955D2">
        <w:rPr>
          <w:rFonts w:ascii="Arial" w:hAnsi="Arial" w:cs="Arial"/>
          <w:sz w:val="24"/>
          <w:szCs w:val="24"/>
        </w:rPr>
        <w:t>Психология развития личности в с</w:t>
      </w:r>
      <w:r w:rsidR="009628A6">
        <w:rPr>
          <w:rFonts w:ascii="Arial" w:hAnsi="Arial" w:cs="Arial"/>
          <w:sz w:val="24"/>
          <w:szCs w:val="24"/>
        </w:rPr>
        <w:t>истеме непрерывного образования</w:t>
      </w:r>
      <w:r w:rsidRPr="003955D2">
        <w:rPr>
          <w:rFonts w:ascii="Arial" w:hAnsi="Arial" w:cs="Arial"/>
          <w:sz w:val="24"/>
          <w:szCs w:val="24"/>
        </w:rPr>
        <w:t>: учебно-методическое пособие для вузов / Г.В. Орлова. – Воронеж : Издательско</w:t>
      </w:r>
      <w:r>
        <w:rPr>
          <w:rFonts w:ascii="Arial" w:hAnsi="Arial" w:cs="Arial"/>
          <w:sz w:val="24"/>
          <w:szCs w:val="24"/>
        </w:rPr>
        <w:t>-</w:t>
      </w:r>
      <w:r w:rsidRPr="003955D2">
        <w:rPr>
          <w:rFonts w:ascii="Arial" w:hAnsi="Arial" w:cs="Arial"/>
          <w:sz w:val="24"/>
          <w:szCs w:val="24"/>
        </w:rPr>
        <w:t xml:space="preserve">полиграфический центр Воронежского государственного университета, 2013. – </w:t>
      </w:r>
      <w:hyperlink r:id="rId9" w:history="1">
        <w:r w:rsidRPr="003955D2">
          <w:rPr>
            <w:rStyle w:val="ab"/>
            <w:rFonts w:ascii="Arial" w:hAnsi="Arial" w:cs="Arial"/>
            <w:sz w:val="24"/>
            <w:szCs w:val="24"/>
          </w:rPr>
          <w:t>http://www.lib.vsu.ru/elib/texts/method/vsu/m13-45.pdf</w:t>
        </w:r>
      </w:hyperlink>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Рогов Е.И. Учитель как объект психологического исследования/ Е.И. Рогов. – М., 1998. – 496с.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Соловейчик С. Воспитание по Иванову/ С. Соловейчик. – М., 1989. – 352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Ушинский К.Д. Избранные педагогические сочинения в 2-х тт./ К.Д. Ушинский. – М., 1974.</w:t>
      </w:r>
    </w:p>
    <w:p w:rsidR="00ED4E7B" w:rsidRPr="00EB32D1"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Щуркова Н.Е. Противоречия школьного воспитания: семь проблем – семь решений/ Н.Е. Щуркова. – М., 1998. – 95 с.</w:t>
      </w:r>
    </w:p>
    <w:p w:rsidR="00ED4E7B"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 xml:space="preserve">Электронный каталог Научной библиотеки Воронежского государственного университета. – (http // </w:t>
      </w:r>
      <w:hyperlink r:id="rId10" w:history="1">
        <w:r w:rsidRPr="00C76F24">
          <w:rPr>
            <w:rFonts w:ascii="Arial" w:hAnsi="Arial" w:cs="Arial"/>
            <w:color w:val="0000FF"/>
            <w:sz w:val="24"/>
            <w:szCs w:val="24"/>
            <w:u w:val="single"/>
            <w:lang w:eastAsia="ru-RU"/>
          </w:rPr>
          <w:t>www.lib.vsu.ru/)</w:t>
        </w:r>
      </w:hyperlink>
      <w:r w:rsidRPr="00C76F24">
        <w:rPr>
          <w:rFonts w:ascii="Arial" w:hAnsi="Arial" w:cs="Arial"/>
          <w:sz w:val="24"/>
          <w:szCs w:val="24"/>
          <w:lang w:eastAsia="ru-RU"/>
        </w:rPr>
        <w:t>.</w:t>
      </w:r>
    </w:p>
    <w:p w:rsidR="00713D80" w:rsidRDefault="00713D80" w:rsidP="00BD1FBE">
      <w:pPr>
        <w:spacing w:after="0" w:line="240" w:lineRule="auto"/>
        <w:ind w:left="709"/>
        <w:jc w:val="both"/>
        <w:rPr>
          <w:rFonts w:ascii="Arial" w:hAnsi="Arial" w:cs="Arial"/>
          <w:sz w:val="24"/>
          <w:szCs w:val="24"/>
          <w:lang w:eastAsia="ru-RU"/>
        </w:rPr>
      </w:pPr>
    </w:p>
    <w:p w:rsidR="00ED4E7B" w:rsidRPr="00C76F24" w:rsidRDefault="00ED4E7B" w:rsidP="00442C4F">
      <w:pPr>
        <w:spacing w:after="0" w:line="360" w:lineRule="auto"/>
        <w:ind w:firstLine="709"/>
        <w:jc w:val="center"/>
        <w:rPr>
          <w:rFonts w:ascii="Arial" w:hAnsi="Arial" w:cs="Arial"/>
          <w:b/>
          <w:sz w:val="24"/>
          <w:szCs w:val="24"/>
          <w:lang w:eastAsia="ru-RU"/>
        </w:rPr>
      </w:pPr>
    </w:p>
    <w:tbl>
      <w:tblPr>
        <w:tblStyle w:val="ad"/>
        <w:tblW w:w="0" w:type="auto"/>
        <w:tblLook w:val="04A0" w:firstRow="1" w:lastRow="0" w:firstColumn="1" w:lastColumn="0" w:noHBand="0" w:noVBand="1"/>
      </w:tblPr>
      <w:tblGrid>
        <w:gridCol w:w="675"/>
        <w:gridCol w:w="8896"/>
      </w:tblGrid>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w:t>
            </w:r>
          </w:p>
          <w:p w:rsidR="00577B9D" w:rsidRDefault="00577B9D" w:rsidP="00442C4F">
            <w:pPr>
              <w:autoSpaceDE w:val="0"/>
              <w:autoSpaceDN w:val="0"/>
              <w:adjustRightInd w:val="0"/>
              <w:spacing w:after="0" w:line="240" w:lineRule="auto"/>
              <w:jc w:val="center"/>
              <w:rPr>
                <w:rFonts w:ascii="Arial" w:hAnsi="Arial" w:cs="Arial"/>
                <w:b/>
                <w:sz w:val="24"/>
                <w:szCs w:val="24"/>
                <w:lang w:eastAsia="ru-RU"/>
              </w:rPr>
            </w:pPr>
            <w:r w:rsidRPr="00577B9D">
              <w:rPr>
                <w:rFonts w:ascii="Arial" w:hAnsi="Arial" w:cs="Arial"/>
                <w:sz w:val="24"/>
                <w:szCs w:val="24"/>
                <w:lang w:eastAsia="ru-RU"/>
              </w:rPr>
              <w:t>п/п</w:t>
            </w:r>
          </w:p>
        </w:tc>
        <w:tc>
          <w:tcPr>
            <w:tcW w:w="8896" w:type="dxa"/>
          </w:tcPr>
          <w:p w:rsidR="00236FD2" w:rsidRDefault="00577B9D" w:rsidP="00442C4F">
            <w:pPr>
              <w:autoSpaceDE w:val="0"/>
              <w:autoSpaceDN w:val="0"/>
              <w:adjustRightInd w:val="0"/>
              <w:spacing w:after="0" w:line="240" w:lineRule="auto"/>
              <w:jc w:val="center"/>
              <w:rPr>
                <w:rFonts w:ascii="Arial" w:hAnsi="Arial" w:cs="Arial"/>
                <w:b/>
                <w:sz w:val="24"/>
                <w:szCs w:val="24"/>
                <w:lang w:eastAsia="ru-RU"/>
              </w:rPr>
            </w:pPr>
            <w:r w:rsidRPr="00BD1FBE">
              <w:rPr>
                <w:rFonts w:ascii="Arial" w:hAnsi="Arial" w:cs="Arial"/>
                <w:color w:val="000000"/>
                <w:sz w:val="24"/>
                <w:szCs w:val="24"/>
                <w:lang w:eastAsia="ru-RU"/>
              </w:rPr>
              <w:t>Источник</w:t>
            </w:r>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1</w:t>
            </w:r>
          </w:p>
        </w:tc>
        <w:tc>
          <w:tcPr>
            <w:tcW w:w="8896" w:type="dxa"/>
          </w:tcPr>
          <w:p w:rsidR="00236FD2" w:rsidRDefault="00236FD2" w:rsidP="00577B9D">
            <w:pPr>
              <w:autoSpaceDE w:val="0"/>
              <w:autoSpaceDN w:val="0"/>
              <w:adjustRightInd w:val="0"/>
              <w:spacing w:after="0" w:line="240" w:lineRule="auto"/>
              <w:ind w:left="-108"/>
              <w:jc w:val="both"/>
              <w:rPr>
                <w:rFonts w:ascii="Arial" w:hAnsi="Arial" w:cs="Arial"/>
                <w:b/>
                <w:sz w:val="24"/>
                <w:szCs w:val="24"/>
                <w:lang w:eastAsia="ru-RU"/>
              </w:rPr>
            </w:pPr>
            <w:r w:rsidRPr="00BD1FBE">
              <w:rPr>
                <w:rFonts w:ascii="Arial" w:hAnsi="Arial" w:cs="Arial"/>
                <w:sz w:val="24"/>
                <w:szCs w:val="24"/>
                <w:lang w:eastAsia="ru-RU"/>
              </w:rPr>
              <w:t>Электронный каталог научной библиотеки Воронежского государственного университета. – (http://www.lib.vsu.ru/).</w:t>
            </w:r>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2</w:t>
            </w:r>
          </w:p>
        </w:tc>
        <w:tc>
          <w:tcPr>
            <w:tcW w:w="8896" w:type="dxa"/>
          </w:tcPr>
          <w:p w:rsidR="00236FD2" w:rsidRPr="00BD1FBE" w:rsidRDefault="00236FD2" w:rsidP="00577B9D">
            <w:pPr>
              <w:spacing w:after="0" w:line="240" w:lineRule="auto"/>
              <w:jc w:val="both"/>
              <w:rPr>
                <w:rFonts w:ascii="Arial" w:hAnsi="Arial" w:cs="Arial"/>
                <w:sz w:val="24"/>
                <w:szCs w:val="24"/>
              </w:rPr>
            </w:pPr>
            <w:r w:rsidRPr="00BD1FBE">
              <w:rPr>
                <w:rFonts w:ascii="Arial" w:hAnsi="Arial" w:cs="Arial"/>
                <w:sz w:val="24"/>
                <w:szCs w:val="24"/>
              </w:rPr>
              <w:t>Научная электронная библиотека Eli</w:t>
            </w:r>
            <w:r w:rsidRPr="00BD1FBE">
              <w:rPr>
                <w:rFonts w:ascii="Arial" w:hAnsi="Arial" w:cs="Arial"/>
                <w:sz w:val="24"/>
                <w:szCs w:val="24"/>
              </w:rPr>
              <w:softHyphen/>
              <w:t>brary </w:t>
            </w:r>
          </w:p>
          <w:p w:rsidR="00236FD2" w:rsidRDefault="00236FD2"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z w:val="24"/>
                <w:szCs w:val="24"/>
              </w:rPr>
              <w:t> </w:t>
            </w:r>
            <w:hyperlink r:id="rId11" w:history="1">
              <w:r w:rsidRPr="00BD1FBE">
                <w:rPr>
                  <w:rFonts w:ascii="Arial" w:hAnsi="Arial" w:cs="Arial"/>
                  <w:sz w:val="24"/>
                  <w:szCs w:val="24"/>
                  <w:u w:val="single"/>
                </w:rPr>
                <w:t>http://elibrary.ru/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3</w:t>
            </w:r>
          </w:p>
        </w:tc>
        <w:tc>
          <w:tcPr>
            <w:tcW w:w="8896" w:type="dxa"/>
          </w:tcPr>
          <w:p w:rsidR="00236FD2" w:rsidRPr="00BD1FBE" w:rsidRDefault="00236FD2" w:rsidP="00577B9D">
            <w:pPr>
              <w:spacing w:after="0" w:line="240" w:lineRule="auto"/>
              <w:jc w:val="both"/>
              <w:rPr>
                <w:rFonts w:ascii="Arial" w:hAnsi="Arial" w:cs="Arial"/>
                <w:sz w:val="24"/>
                <w:szCs w:val="24"/>
              </w:rPr>
            </w:pPr>
            <w:r w:rsidRPr="00BD1FBE">
              <w:rPr>
                <w:rFonts w:ascii="Arial" w:hAnsi="Arial" w:cs="Arial"/>
                <w:sz w:val="24"/>
                <w:szCs w:val="24"/>
              </w:rPr>
              <w:t>Сайт Института научной информации по общественным наукам РАН</w:t>
            </w:r>
          </w:p>
          <w:p w:rsidR="00236FD2" w:rsidRDefault="00B30258" w:rsidP="00577B9D">
            <w:pPr>
              <w:autoSpaceDE w:val="0"/>
              <w:autoSpaceDN w:val="0"/>
              <w:adjustRightInd w:val="0"/>
              <w:spacing w:after="0" w:line="240" w:lineRule="auto"/>
              <w:jc w:val="both"/>
              <w:rPr>
                <w:rFonts w:ascii="Arial" w:hAnsi="Arial" w:cs="Arial"/>
                <w:b/>
                <w:sz w:val="24"/>
                <w:szCs w:val="24"/>
                <w:lang w:eastAsia="ru-RU"/>
              </w:rPr>
            </w:pPr>
            <w:hyperlink r:id="rId12" w:history="1">
              <w:r w:rsidR="00236FD2" w:rsidRPr="00BD1FBE">
                <w:rPr>
                  <w:rFonts w:ascii="Arial" w:hAnsi="Arial" w:cs="Arial"/>
                  <w:sz w:val="24"/>
                  <w:szCs w:val="24"/>
                </w:rPr>
                <w:t>http://www.inion.ru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4</w:t>
            </w:r>
          </w:p>
        </w:tc>
        <w:tc>
          <w:tcPr>
            <w:tcW w:w="8896" w:type="dxa"/>
          </w:tcPr>
          <w:p w:rsidR="00236FD2" w:rsidRDefault="00236FD2"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z w:val="24"/>
                <w:szCs w:val="24"/>
              </w:rPr>
              <w:t>Федеральный портал «Российское образование» [Электронный ресурс] – </w:t>
            </w:r>
            <w:hyperlink r:id="rId13" w:history="1">
              <w:r w:rsidRPr="00BD1FBE">
                <w:rPr>
                  <w:rFonts w:ascii="Arial" w:hAnsi="Arial" w:cs="Arial"/>
                  <w:sz w:val="24"/>
                  <w:szCs w:val="24"/>
                </w:rPr>
                <w:t>http://www.edu.ru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5</w:t>
            </w:r>
          </w:p>
        </w:tc>
        <w:tc>
          <w:tcPr>
            <w:tcW w:w="8896" w:type="dxa"/>
          </w:tcPr>
          <w:p w:rsidR="00236FD2" w:rsidRDefault="00236FD2"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napToGrid w:val="0"/>
                <w:sz w:val="24"/>
                <w:szCs w:val="24"/>
              </w:rPr>
              <w:t xml:space="preserve">Справочно-правовая система «Консультант Плюс» </w:t>
            </w:r>
            <w:r w:rsidRPr="00BD1FBE">
              <w:rPr>
                <w:rFonts w:ascii="Arial" w:hAnsi="Arial" w:cs="Arial"/>
                <w:sz w:val="24"/>
                <w:szCs w:val="24"/>
              </w:rPr>
              <w:t>–</w:t>
            </w:r>
            <w:r w:rsidRPr="00BD1FBE">
              <w:rPr>
                <w:rFonts w:ascii="Arial" w:hAnsi="Arial" w:cs="Arial"/>
                <w:snapToGrid w:val="0"/>
                <w:sz w:val="24"/>
                <w:szCs w:val="24"/>
              </w:rPr>
              <w:t xml:space="preserve"> </w:t>
            </w:r>
            <w:hyperlink r:id="rId14" w:history="1">
              <w:r w:rsidRPr="00BD1FBE">
                <w:rPr>
                  <w:rFonts w:ascii="Arial" w:hAnsi="Arial" w:cs="Arial"/>
                  <w:snapToGrid w:val="0"/>
                  <w:sz w:val="24"/>
                  <w:szCs w:val="24"/>
                  <w:u w:val="single"/>
                </w:rPr>
                <w:t>www.consultant.ru</w:t>
              </w:r>
            </w:hyperlink>
            <w:r w:rsidRPr="00BD1FBE">
              <w:rPr>
                <w:rFonts w:ascii="Arial" w:hAnsi="Arial" w:cs="Arial"/>
                <w:snapToGrid w:val="0"/>
                <w:sz w:val="24"/>
                <w:szCs w:val="24"/>
              </w:rPr>
              <w:t>.</w:t>
            </w:r>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6</w:t>
            </w:r>
          </w:p>
        </w:tc>
        <w:tc>
          <w:tcPr>
            <w:tcW w:w="8896" w:type="dxa"/>
          </w:tcPr>
          <w:p w:rsidR="00577B9D" w:rsidRPr="00BD1FBE" w:rsidRDefault="00577B9D" w:rsidP="00577B9D">
            <w:pPr>
              <w:spacing w:after="0" w:line="240" w:lineRule="auto"/>
              <w:jc w:val="both"/>
              <w:rPr>
                <w:rFonts w:ascii="Arial" w:hAnsi="Arial" w:cs="Arial"/>
                <w:sz w:val="24"/>
                <w:szCs w:val="24"/>
              </w:rPr>
            </w:pPr>
            <w:r w:rsidRPr="00BD1FBE">
              <w:rPr>
                <w:rFonts w:ascii="Arial" w:hAnsi="Arial" w:cs="Arial"/>
                <w:sz w:val="24"/>
                <w:szCs w:val="24"/>
              </w:rPr>
              <w:t xml:space="preserve">Информационно-правовое обеспечение «Гарант» – </w:t>
            </w:r>
            <w:hyperlink r:id="rId15" w:history="1">
              <w:r w:rsidRPr="00BD1FBE">
                <w:rPr>
                  <w:rFonts w:ascii="Arial" w:hAnsi="Arial" w:cs="Arial"/>
                  <w:sz w:val="24"/>
                  <w:szCs w:val="24"/>
                  <w:u w:val="single"/>
                </w:rPr>
                <w:t>www.garant.ru</w:t>
              </w:r>
            </w:hyperlink>
            <w:r w:rsidRPr="00BD1FBE">
              <w:rPr>
                <w:rFonts w:ascii="Arial" w:hAnsi="Arial" w:cs="Arial"/>
                <w:sz w:val="24"/>
                <w:szCs w:val="24"/>
              </w:rPr>
              <w:t xml:space="preserve">. </w:t>
            </w:r>
          </w:p>
          <w:p w:rsidR="00236FD2" w:rsidRDefault="00577B9D"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z w:val="24"/>
                <w:szCs w:val="24"/>
                <w:lang w:eastAsia="ru-RU"/>
              </w:rPr>
              <w:t xml:space="preserve">Центр креативной педагогики и психологии. – Режим доступа: </w:t>
            </w:r>
            <w:hyperlink r:id="rId16" w:history="1">
              <w:r w:rsidRPr="00236FD2">
                <w:rPr>
                  <w:rFonts w:ascii="Arial" w:hAnsi="Arial" w:cs="Arial"/>
                  <w:color w:val="0000FF"/>
                  <w:sz w:val="24"/>
                  <w:szCs w:val="24"/>
                  <w:lang w:eastAsia="ru-RU"/>
                </w:rPr>
                <w:t>http://ckpp.spb.ru/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7</w:t>
            </w:r>
          </w:p>
        </w:tc>
        <w:tc>
          <w:tcPr>
            <w:tcW w:w="8896" w:type="dxa"/>
          </w:tcPr>
          <w:p w:rsidR="00236FD2" w:rsidRDefault="00577B9D"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color w:val="000000"/>
                <w:sz w:val="24"/>
                <w:szCs w:val="24"/>
                <w:lang w:eastAsia="ru-RU"/>
              </w:rPr>
              <w:t xml:space="preserve">Полнотекстовая база «Университетская библиотека» – образовательный ресурс. – </w:t>
            </w:r>
            <w:hyperlink r:id="rId17" w:history="1">
              <w:r w:rsidRPr="00BD1FBE">
                <w:rPr>
                  <w:rFonts w:ascii="Arial" w:hAnsi="Arial" w:cs="Arial"/>
                  <w:color w:val="0000FF"/>
                  <w:sz w:val="24"/>
                  <w:szCs w:val="24"/>
                  <w:u w:val="single"/>
                  <w:lang w:eastAsia="ru-RU"/>
                </w:rPr>
                <w:t>U</w:t>
              </w:r>
              <w:r w:rsidRPr="00BD1FBE">
                <w:rPr>
                  <w:rFonts w:ascii="Arial" w:hAnsi="Arial" w:cs="Arial"/>
                  <w:color w:val="0000FF"/>
                  <w:sz w:val="24"/>
                  <w:szCs w:val="24"/>
                  <w:u w:val="single"/>
                  <w:lang w:val="en-US" w:eastAsia="ru-RU"/>
                </w:rPr>
                <w:t>R</w:t>
              </w:r>
              <w:r w:rsidRPr="00BD1FBE">
                <w:rPr>
                  <w:rFonts w:ascii="Arial" w:hAnsi="Arial" w:cs="Arial"/>
                  <w:color w:val="0000FF"/>
                  <w:sz w:val="24"/>
                  <w:szCs w:val="24"/>
                  <w:u w:val="single"/>
                  <w:lang w:eastAsia="ru-RU"/>
                </w:rPr>
                <w:t>L:http://www.biblioclub.ru</w:t>
              </w:r>
            </w:hyperlink>
            <w:r w:rsidRPr="00BD1FBE">
              <w:rPr>
                <w:rFonts w:ascii="Arial" w:hAnsi="Arial" w:cs="Arial"/>
                <w:sz w:val="24"/>
                <w:szCs w:val="24"/>
                <w:lang w:eastAsia="ru-RU"/>
              </w:rPr>
              <w:t>.</w:t>
            </w:r>
          </w:p>
        </w:tc>
      </w:tr>
    </w:tbl>
    <w:p w:rsidR="00ED4E7B" w:rsidRPr="00C76F24" w:rsidRDefault="00ED4E7B" w:rsidP="00442C4F">
      <w:pPr>
        <w:autoSpaceDE w:val="0"/>
        <w:autoSpaceDN w:val="0"/>
        <w:adjustRightInd w:val="0"/>
        <w:spacing w:after="0" w:line="240" w:lineRule="auto"/>
        <w:ind w:firstLine="709"/>
        <w:jc w:val="center"/>
        <w:rPr>
          <w:rFonts w:ascii="Arial" w:hAnsi="Arial" w:cs="Arial"/>
          <w:b/>
          <w:sz w:val="24"/>
          <w:szCs w:val="24"/>
          <w:lang w:eastAsia="ru-RU"/>
        </w:rPr>
      </w:pPr>
    </w:p>
    <w:p w:rsidR="00ED4E7B" w:rsidRPr="00C76F24" w:rsidRDefault="00ED4E7B" w:rsidP="00442C4F">
      <w:pPr>
        <w:autoSpaceDE w:val="0"/>
        <w:autoSpaceDN w:val="0"/>
        <w:adjustRightInd w:val="0"/>
        <w:spacing w:after="0" w:line="240" w:lineRule="auto"/>
        <w:ind w:firstLine="709"/>
        <w:jc w:val="center"/>
        <w:rPr>
          <w:rFonts w:ascii="Arial" w:hAnsi="Arial" w:cs="Arial"/>
          <w:b/>
          <w:sz w:val="24"/>
          <w:szCs w:val="24"/>
          <w:lang w:eastAsia="ru-RU"/>
        </w:rPr>
      </w:pPr>
      <w:r w:rsidRPr="00C76F24">
        <w:rPr>
          <w:rFonts w:ascii="Arial" w:hAnsi="Arial" w:cs="Arial"/>
          <w:b/>
          <w:sz w:val="24"/>
          <w:szCs w:val="24"/>
          <w:lang w:eastAsia="ru-RU"/>
        </w:rPr>
        <w:t>Примерные вопросы к экзамену</w:t>
      </w:r>
    </w:p>
    <w:p w:rsidR="003D318C" w:rsidRPr="003D318C" w:rsidRDefault="003D318C" w:rsidP="00442C4F">
      <w:pPr>
        <w:tabs>
          <w:tab w:val="left" w:pos="284"/>
          <w:tab w:val="left" w:pos="567"/>
        </w:tabs>
        <w:spacing w:after="0" w:line="240" w:lineRule="auto"/>
        <w:ind w:firstLine="709"/>
        <w:jc w:val="both"/>
        <w:rPr>
          <w:rFonts w:ascii="Arial" w:hAnsi="Arial" w:cs="Arial"/>
          <w:b/>
          <w:sz w:val="24"/>
          <w:szCs w:val="24"/>
        </w:rPr>
      </w:pPr>
      <w:r w:rsidRPr="003D318C">
        <w:rPr>
          <w:rFonts w:ascii="Arial" w:hAnsi="Arial" w:cs="Arial"/>
          <w:b/>
          <w:sz w:val="24"/>
          <w:szCs w:val="24"/>
        </w:rPr>
        <w:t xml:space="preserve">I. Современные проблемы педагогической науки и практики </w:t>
      </w:r>
    </w:p>
    <w:p w:rsidR="00B83DEE" w:rsidRDefault="003D318C" w:rsidP="00442C4F">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 Предмет и задачи педагогики как науки. </w:t>
      </w:r>
    </w:p>
    <w:p w:rsidR="00B83DEE" w:rsidRDefault="003D318C" w:rsidP="00442C4F">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 Педагогика в системе человековедческих знаний.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3. Методы исследования в педагогике.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4. Методологические подходы к организации образовательного процесса в учебных и воспитательных учреждениях.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5. Ян Амос Коменский – основоположник педагогики как науки.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6. Развитие педагогики в XVIII – XIX вв.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7. </w:t>
      </w:r>
      <w:r w:rsidR="009628A6" w:rsidRPr="003D318C">
        <w:rPr>
          <w:rFonts w:ascii="Arial" w:hAnsi="Arial" w:cs="Arial"/>
          <w:sz w:val="24"/>
          <w:szCs w:val="24"/>
        </w:rPr>
        <w:t xml:space="preserve">К.Д. </w:t>
      </w:r>
      <w:r w:rsidRPr="003D318C">
        <w:rPr>
          <w:rFonts w:ascii="Arial" w:hAnsi="Arial" w:cs="Arial"/>
          <w:sz w:val="24"/>
          <w:szCs w:val="24"/>
        </w:rPr>
        <w:t xml:space="preserve">Ушинский – основатель научной педагогики в России.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8. Педа</w:t>
      </w:r>
      <w:r w:rsidR="00BD1FBE">
        <w:rPr>
          <w:rFonts w:ascii="Arial" w:hAnsi="Arial" w:cs="Arial"/>
          <w:sz w:val="24"/>
          <w:szCs w:val="24"/>
        </w:rPr>
        <w:t>гогическое наследие Н.Ф. Бунако</w:t>
      </w:r>
      <w:r w:rsidRPr="003D318C">
        <w:rPr>
          <w:rFonts w:ascii="Arial" w:hAnsi="Arial" w:cs="Arial"/>
          <w:sz w:val="24"/>
          <w:szCs w:val="24"/>
        </w:rPr>
        <w:t xml:space="preserve">ва.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9. Теория коллектива в педагогическом наследии А.С. Макаренко.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10. Гуманистические идеи педагогики Я.</w:t>
      </w:r>
      <w:r w:rsidR="009628A6">
        <w:rPr>
          <w:rFonts w:ascii="Arial" w:hAnsi="Arial" w:cs="Arial"/>
          <w:sz w:val="24"/>
          <w:szCs w:val="24"/>
        </w:rPr>
        <w:t xml:space="preserve"> </w:t>
      </w:r>
      <w:r w:rsidRPr="003D318C">
        <w:rPr>
          <w:rFonts w:ascii="Arial" w:hAnsi="Arial" w:cs="Arial"/>
          <w:sz w:val="24"/>
          <w:szCs w:val="24"/>
        </w:rPr>
        <w:t xml:space="preserve">Корчака.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lastRenderedPageBreak/>
        <w:t>11. В.А.</w:t>
      </w:r>
      <w:r w:rsidR="009628A6">
        <w:rPr>
          <w:rFonts w:ascii="Arial" w:hAnsi="Arial" w:cs="Arial"/>
          <w:sz w:val="24"/>
          <w:szCs w:val="24"/>
        </w:rPr>
        <w:t xml:space="preserve"> </w:t>
      </w:r>
      <w:r w:rsidRPr="003D318C">
        <w:rPr>
          <w:rFonts w:ascii="Arial" w:hAnsi="Arial" w:cs="Arial"/>
          <w:sz w:val="24"/>
          <w:szCs w:val="24"/>
        </w:rPr>
        <w:t xml:space="preserve">Сухомлинский. Развитие гуманистического направления в советской педагогике.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12. Основные идеи педагогики сотрудничества.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13. </w:t>
      </w:r>
      <w:r w:rsidR="009628A6">
        <w:rPr>
          <w:rFonts w:ascii="Arial" w:hAnsi="Arial" w:cs="Arial"/>
          <w:sz w:val="24"/>
          <w:szCs w:val="24"/>
        </w:rPr>
        <w:t>Социальное проектирование как технология воспитания.</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14. Дидактика – наука об обучении. Понятия и категории дидактики.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15. Общая характеристика закономерностей обучения.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16. Принципы обучения и их характеристика.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17. Характеристика основных форм обучения в образовательных учреждениях.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18. Методы обучения и их классификация.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19. Характеристика основных средств обучения. </w:t>
      </w:r>
    </w:p>
    <w:p w:rsidR="009628A6"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20. </w:t>
      </w:r>
      <w:r w:rsidR="009628A6">
        <w:rPr>
          <w:rFonts w:ascii="Arial" w:hAnsi="Arial" w:cs="Arial"/>
          <w:sz w:val="24"/>
          <w:szCs w:val="24"/>
        </w:rPr>
        <w:t>Информационно-коммуникационные технологии.</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21. Дистанционное обучение.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22. Сущность и содержания процесса воспитания. Воспитание как процесс формирования смыслов, убеждений, ценностных ориентаций.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23. Соотношение понятий «воспитание», «развитие» и «образование».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24. Воспитательная среда. Деятельностный подход в воспитании.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25. Общие закономерности и принципы воспитания.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26. Понятие методов воспитания. Характеристика основных методов воспитания.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27. Средства воспитания. Взаимосвязь методов и средств воспитания.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28. Основные социальные институты воспитания. Особенности воспитания в семье.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29. Сущность и особенности педагогической деятельности.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30. Педагогическое общение. Стили педагогического общения. </w:t>
      </w:r>
    </w:p>
    <w:p w:rsidR="003D318C"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31. Тенденции развития образования в России на современном этапе. </w:t>
      </w:r>
    </w:p>
    <w:p w:rsidR="00B83DEE" w:rsidRPr="00BC5344" w:rsidRDefault="00B83DEE" w:rsidP="00442C4F">
      <w:pPr>
        <w:tabs>
          <w:tab w:val="left" w:pos="284"/>
          <w:tab w:val="left" w:pos="567"/>
        </w:tabs>
        <w:spacing w:after="0" w:line="240" w:lineRule="auto"/>
        <w:ind w:firstLine="709"/>
        <w:jc w:val="both"/>
        <w:rPr>
          <w:rFonts w:ascii="Arial" w:hAnsi="Arial" w:cs="Arial"/>
          <w:b/>
          <w:sz w:val="24"/>
          <w:szCs w:val="24"/>
        </w:rPr>
      </w:pPr>
    </w:p>
    <w:p w:rsidR="003D318C" w:rsidRPr="00BC5344" w:rsidRDefault="003D318C" w:rsidP="00442C4F">
      <w:pPr>
        <w:tabs>
          <w:tab w:val="left" w:pos="284"/>
          <w:tab w:val="left" w:pos="567"/>
        </w:tabs>
        <w:spacing w:after="0" w:line="240" w:lineRule="auto"/>
        <w:ind w:firstLine="709"/>
        <w:jc w:val="both"/>
        <w:rPr>
          <w:rFonts w:ascii="Arial" w:hAnsi="Arial" w:cs="Arial"/>
          <w:b/>
          <w:sz w:val="24"/>
          <w:szCs w:val="24"/>
        </w:rPr>
      </w:pPr>
      <w:r w:rsidRPr="00BC5344">
        <w:rPr>
          <w:rFonts w:ascii="Arial" w:hAnsi="Arial" w:cs="Arial"/>
          <w:b/>
          <w:sz w:val="24"/>
          <w:szCs w:val="24"/>
        </w:rPr>
        <w:t xml:space="preserve">II. Теория и методика профессионального образования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 Предмет профессиональной педагогики. Связи профессиональной педагогики с другими науками.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 Основные категории профессиональной педагогики: профессиональное образование, профессиональное обучение, профессиональное развитие человека.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3. Профессиональная ориентация, профессиональная адаптация и профессиональная пригодность как проблемы профессиональной педагогики.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4. Основные элементы педагогической системы: цели образования; содержание образования; методы, средства, организационные формы обучения и воспитания; педагоги (преподаватели, мастера производственного обучения, воспитатели); обучаемые (</w:t>
      </w:r>
      <w:r w:rsidR="009628A6" w:rsidRPr="00BC5344">
        <w:rPr>
          <w:rFonts w:ascii="Arial" w:hAnsi="Arial" w:cs="Arial"/>
          <w:sz w:val="24"/>
          <w:szCs w:val="24"/>
        </w:rPr>
        <w:t>обу</w:t>
      </w:r>
      <w:r w:rsidRPr="00BC5344">
        <w:rPr>
          <w:rFonts w:ascii="Arial" w:hAnsi="Arial" w:cs="Arial"/>
          <w:sz w:val="24"/>
          <w:szCs w:val="24"/>
        </w:rPr>
        <w:t>ча</w:t>
      </w:r>
      <w:r w:rsidR="009628A6" w:rsidRPr="00BC5344">
        <w:rPr>
          <w:rFonts w:ascii="Arial" w:hAnsi="Arial" w:cs="Arial"/>
          <w:sz w:val="24"/>
          <w:szCs w:val="24"/>
        </w:rPr>
        <w:t>ю</w:t>
      </w:r>
      <w:r w:rsidRPr="00BC5344">
        <w:rPr>
          <w:rFonts w:ascii="Arial" w:hAnsi="Arial" w:cs="Arial"/>
          <w:sz w:val="24"/>
          <w:szCs w:val="24"/>
        </w:rPr>
        <w:t xml:space="preserve">щиеся, студенты).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5. Реализация целей профессионального образования в педагогическом процессе.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6. Педагогический процесс: сущность, структура, основные компоненты (содержание, преподавание, учение, средства обучения).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7. Содержание профессионального образования. Общие подходы к отбору содержания на основе государственного стандарта.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8.</w:t>
      </w:r>
      <w:r w:rsidR="00BC5344" w:rsidRPr="00BC5344">
        <w:rPr>
          <w:rFonts w:ascii="Arial" w:hAnsi="Arial" w:cs="Arial"/>
          <w:sz w:val="24"/>
          <w:szCs w:val="24"/>
        </w:rPr>
        <w:t xml:space="preserve"> </w:t>
      </w:r>
      <w:r w:rsidR="00BC5344" w:rsidRPr="00BC5344">
        <w:rPr>
          <w:rFonts w:ascii="Arial" w:hAnsi="Arial" w:cs="Arial"/>
          <w:sz w:val="24"/>
          <w:szCs w:val="24"/>
          <w:shd w:val="clear" w:color="auto" w:fill="FAFAFA"/>
        </w:rPr>
        <w:t>Федеральные государственные образовательные стандарты, их сущность и назначение</w:t>
      </w:r>
      <w:r w:rsidRPr="00BC5344">
        <w:rPr>
          <w:rFonts w:ascii="Arial" w:hAnsi="Arial" w:cs="Arial"/>
          <w:sz w:val="24"/>
          <w:szCs w:val="24"/>
        </w:rPr>
        <w:t xml:space="preserve">.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9. Методы профессионального обучения. Методы теоретического обучения. Методы практического (производственного) обучения. Методы учебного проектирования.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lastRenderedPageBreak/>
        <w:t xml:space="preserve">10. Специфика методов профессионального обучения в реализации образовательных программ начального, среднего, высшего профессионального образования.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11. Характеристика активных методов обучения: игры, дискуссии, кейс</w:t>
      </w:r>
      <w:r w:rsidR="00B83DEE" w:rsidRPr="00BC5344">
        <w:rPr>
          <w:rFonts w:ascii="Arial" w:hAnsi="Arial" w:cs="Arial"/>
          <w:sz w:val="24"/>
          <w:szCs w:val="24"/>
        </w:rPr>
        <w:t>-</w:t>
      </w:r>
      <w:r w:rsidRPr="00BC5344">
        <w:rPr>
          <w:rFonts w:ascii="Arial" w:hAnsi="Arial" w:cs="Arial"/>
          <w:sz w:val="24"/>
          <w:szCs w:val="24"/>
        </w:rPr>
        <w:t xml:space="preserve">метода, метода проектов и т.д.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12. Модульно-рейтинговая система обучения в профессиональном образовании.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13. Формы профессионального обучения. Основные формы теоретического и практического обучения.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14. Активные формы организации учебного процесса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15. Средства профессионального обучения как категория профессиональной дидактики. Характеристика современных средств профессионального обучения.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16. </w:t>
      </w:r>
      <w:r w:rsidR="00BC5344" w:rsidRPr="00BC5344">
        <w:rPr>
          <w:rFonts w:ascii="Arial" w:hAnsi="Arial" w:cs="Arial"/>
          <w:sz w:val="24"/>
          <w:szCs w:val="24"/>
        </w:rPr>
        <w:t>Информационно-коммуникационные технологии.</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17. Взаимосвязь понятий (категорий): дидактика, методика, педагогические системы, педагогические технологии, педагогические техники.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18. Принципы и методы гуманистического воспитания в профессиональном образовании.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19. Личностно-ориентированное воспитание. Формирование ученического (студенческого) коллектива.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20. Развитие ученического (студенческого) самоуправления.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21. Особенности организации воспитательного процесса в образовательных учреждениях начального, среднего, высшего профессионального образования.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22. Роль общественных студ</w:t>
      </w:r>
      <w:r w:rsidR="00B83DEE" w:rsidRPr="00BC5344">
        <w:rPr>
          <w:rFonts w:ascii="Arial" w:hAnsi="Arial" w:cs="Arial"/>
          <w:sz w:val="24"/>
          <w:szCs w:val="24"/>
        </w:rPr>
        <w:t>енческих организаций в воспита</w:t>
      </w:r>
      <w:r w:rsidRPr="00BC5344">
        <w:rPr>
          <w:rFonts w:ascii="Arial" w:hAnsi="Arial" w:cs="Arial"/>
          <w:sz w:val="24"/>
          <w:szCs w:val="24"/>
        </w:rPr>
        <w:t>нии обучающихся.</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23. Сущность управления профессиональными образовательными учреждениями. Функции и методы управлении.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24. Подготовка и повышение квалификации педагогических, научно</w:t>
      </w:r>
      <w:r w:rsidR="00B83DEE" w:rsidRPr="00BC5344">
        <w:rPr>
          <w:rFonts w:ascii="Arial" w:hAnsi="Arial" w:cs="Arial"/>
          <w:sz w:val="24"/>
          <w:szCs w:val="24"/>
        </w:rPr>
        <w:t>-</w:t>
      </w:r>
      <w:r w:rsidRPr="00BC5344">
        <w:rPr>
          <w:rFonts w:ascii="Arial" w:hAnsi="Arial" w:cs="Arial"/>
          <w:sz w:val="24"/>
          <w:szCs w:val="24"/>
        </w:rPr>
        <w:t xml:space="preserve">педагогических кадров профессиональных образовательных учреждений.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25. Принципы реализации идеи гуманизации профессионального образования: его гуманитаризация; фундаментализация; </w:t>
      </w:r>
      <w:r w:rsidR="00B83DEE" w:rsidRPr="00BC5344">
        <w:rPr>
          <w:rFonts w:ascii="Arial" w:hAnsi="Arial" w:cs="Arial"/>
          <w:sz w:val="24"/>
          <w:szCs w:val="24"/>
        </w:rPr>
        <w:t>деятельностная</w:t>
      </w:r>
      <w:r w:rsidRPr="00BC5344">
        <w:rPr>
          <w:rFonts w:ascii="Arial" w:hAnsi="Arial" w:cs="Arial"/>
          <w:sz w:val="24"/>
          <w:szCs w:val="24"/>
        </w:rPr>
        <w:t xml:space="preserve"> направленность; национальный характер профессионального образования.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26. Принципы реализации идеи демократизации образования: самоорганизации учебной деятельности учащихся, студентов; сотрудничества обучающих и обучаемых; открытости профессиональных образовательных учреждений; многообразия профессиональных образовательных систем; регионализации профессионального образования; равных возможностей; общественно-государственного управления.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27. Развитие идеи непрерывного профессионального обра</w:t>
      </w:r>
      <w:r w:rsidR="00BC5344" w:rsidRPr="00BC5344">
        <w:rPr>
          <w:rFonts w:ascii="Arial" w:hAnsi="Arial" w:cs="Arial"/>
          <w:sz w:val="24"/>
          <w:szCs w:val="24"/>
        </w:rPr>
        <w:t>зования как переход от формулы «образование на всю жизнь»</w:t>
      </w:r>
      <w:r w:rsidRPr="00BC5344">
        <w:rPr>
          <w:rFonts w:ascii="Arial" w:hAnsi="Arial" w:cs="Arial"/>
          <w:sz w:val="24"/>
          <w:szCs w:val="24"/>
        </w:rPr>
        <w:t xml:space="preserve"> к формуле</w:t>
      </w:r>
      <w:r w:rsidR="00BC5344" w:rsidRPr="00BC5344">
        <w:rPr>
          <w:rFonts w:ascii="Arial" w:hAnsi="Arial" w:cs="Arial"/>
          <w:sz w:val="24"/>
          <w:szCs w:val="24"/>
        </w:rPr>
        <w:t xml:space="preserve"> «образование через всю жизнь»</w:t>
      </w:r>
      <w:r w:rsidR="00B83DEE" w:rsidRPr="00BC5344">
        <w:rPr>
          <w:rFonts w:ascii="Arial" w:hAnsi="Arial" w:cs="Arial"/>
          <w:sz w:val="24"/>
          <w:szCs w:val="24"/>
        </w:rPr>
        <w:t>.</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28. Принципы реализации идеи непрерывного профессионального образования: многоуровневости дополнительности (взаимодополнительности) базового и последипломного профессионального образования; маневренности профессиональных образовательных программ; преемственности и др.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29. Формы дополнительного последипломного профессионального образования: институты повышения квалификации, учебно-курсовые комитеты, курсы и т.п.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30. Неформальное образование взрослых. Развитие самообразования взрослых. </w:t>
      </w:r>
    </w:p>
    <w:p w:rsidR="00ED4E7B" w:rsidRPr="00BC5344" w:rsidRDefault="003D318C" w:rsidP="00442C4F">
      <w:pPr>
        <w:tabs>
          <w:tab w:val="left" w:pos="284"/>
          <w:tab w:val="left" w:pos="567"/>
        </w:tabs>
        <w:spacing w:after="0" w:line="240" w:lineRule="auto"/>
        <w:ind w:firstLine="709"/>
        <w:jc w:val="both"/>
        <w:rPr>
          <w:rFonts w:ascii="Arial" w:hAnsi="Arial" w:cs="Arial"/>
          <w:color w:val="000000"/>
          <w:sz w:val="24"/>
          <w:szCs w:val="24"/>
          <w:lang w:eastAsia="ru-RU"/>
        </w:rPr>
      </w:pPr>
      <w:r w:rsidRPr="00BC5344">
        <w:rPr>
          <w:rFonts w:ascii="Arial" w:hAnsi="Arial" w:cs="Arial"/>
          <w:sz w:val="24"/>
          <w:szCs w:val="24"/>
        </w:rPr>
        <w:t>31. Особенности педагогической деятельности преподавателя в учреждениях профессионального образования.</w:t>
      </w:r>
    </w:p>
    <w:p w:rsidR="00ED4E7B" w:rsidRDefault="00ED4E7B" w:rsidP="00442C4F">
      <w:pPr>
        <w:tabs>
          <w:tab w:val="left" w:pos="567"/>
          <w:tab w:val="left" w:pos="709"/>
        </w:tabs>
        <w:spacing w:after="0" w:line="240" w:lineRule="auto"/>
        <w:ind w:firstLine="709"/>
        <w:jc w:val="both"/>
        <w:rPr>
          <w:color w:val="000000"/>
          <w:sz w:val="24"/>
          <w:szCs w:val="24"/>
          <w:lang w:eastAsia="ru-RU"/>
        </w:rPr>
      </w:pPr>
    </w:p>
    <w:p w:rsidR="00ED4E7B" w:rsidRDefault="00ED4E7B" w:rsidP="00442C4F">
      <w:pPr>
        <w:pStyle w:val="Style2"/>
        <w:widowControl/>
        <w:spacing w:line="331" w:lineRule="exact"/>
        <w:ind w:firstLine="709"/>
        <w:jc w:val="center"/>
        <w:rPr>
          <w:rStyle w:val="FontStyle90"/>
          <w:rFonts w:ascii="Arial" w:hAnsi="Arial" w:cs="Arial"/>
          <w:b/>
          <w:sz w:val="24"/>
        </w:rPr>
      </w:pPr>
      <w:r w:rsidRPr="0012216F">
        <w:rPr>
          <w:rStyle w:val="FontStyle90"/>
          <w:rFonts w:ascii="Arial" w:hAnsi="Arial" w:cs="Arial"/>
          <w:b/>
          <w:sz w:val="24"/>
        </w:rPr>
        <w:t>Критерии оценки знаний претендентов на поступление в аспирантуру</w:t>
      </w:r>
    </w:p>
    <w:p w:rsidR="00ED4E7B" w:rsidRPr="0012216F" w:rsidRDefault="00ED4E7B" w:rsidP="00442C4F">
      <w:pPr>
        <w:pStyle w:val="Style2"/>
        <w:widowControl/>
        <w:spacing w:line="331" w:lineRule="exact"/>
        <w:ind w:firstLine="709"/>
        <w:jc w:val="center"/>
        <w:rPr>
          <w:rStyle w:val="FontStyle90"/>
          <w:rFonts w:ascii="Arial" w:hAnsi="Arial" w:cs="Arial"/>
          <w:b/>
          <w:sz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430"/>
      </w:tblGrid>
      <w:tr w:rsidR="00ED4E7B" w:rsidRPr="00DF7791" w:rsidTr="00D83516">
        <w:trPr>
          <w:trHeight w:val="562"/>
        </w:trPr>
        <w:tc>
          <w:tcPr>
            <w:tcW w:w="3348" w:type="dxa"/>
          </w:tcPr>
          <w:p w:rsidR="00ED4E7B" w:rsidRPr="00DF7791" w:rsidRDefault="00ED4E7B" w:rsidP="00442C4F">
            <w:pPr>
              <w:spacing w:after="0"/>
              <w:ind w:firstLine="709"/>
              <w:jc w:val="center"/>
              <w:rPr>
                <w:rFonts w:ascii="Arial" w:hAnsi="Arial" w:cs="Arial"/>
                <w:b/>
              </w:rPr>
            </w:pPr>
            <w:r w:rsidRPr="00DF7791">
              <w:rPr>
                <w:rFonts w:ascii="Arial" w:hAnsi="Arial" w:cs="Arial"/>
                <w:b/>
              </w:rPr>
              <w:t>Оценка</w:t>
            </w:r>
          </w:p>
        </w:tc>
        <w:tc>
          <w:tcPr>
            <w:tcW w:w="6430" w:type="dxa"/>
          </w:tcPr>
          <w:p w:rsidR="00ED4E7B" w:rsidRPr="00DF7791" w:rsidRDefault="00ED4E7B" w:rsidP="00442C4F">
            <w:pPr>
              <w:spacing w:after="0"/>
              <w:ind w:firstLine="709"/>
              <w:jc w:val="center"/>
              <w:rPr>
                <w:rFonts w:ascii="Arial" w:hAnsi="Arial" w:cs="Arial"/>
                <w:b/>
              </w:rPr>
            </w:pPr>
            <w:r w:rsidRPr="00DF7791">
              <w:rPr>
                <w:rFonts w:ascii="Arial" w:hAnsi="Arial" w:cs="Arial"/>
                <w:b/>
              </w:rPr>
              <w:t xml:space="preserve">Характеристика ответа </w:t>
            </w:r>
            <w:r>
              <w:rPr>
                <w:rFonts w:ascii="Arial" w:hAnsi="Arial" w:cs="Arial"/>
                <w:b/>
              </w:rPr>
              <w:t>претендента</w:t>
            </w:r>
          </w:p>
        </w:tc>
      </w:tr>
      <w:tr w:rsidR="00ED4E7B" w:rsidRPr="00DF7791" w:rsidTr="00D83516">
        <w:tc>
          <w:tcPr>
            <w:tcW w:w="3348" w:type="dxa"/>
          </w:tcPr>
          <w:p w:rsidR="00ED4E7B" w:rsidRPr="00DF7791" w:rsidRDefault="00ED4E7B" w:rsidP="00442C4F">
            <w:pPr>
              <w:spacing w:after="0"/>
              <w:ind w:firstLine="709"/>
              <w:rPr>
                <w:rFonts w:ascii="Arial" w:hAnsi="Arial" w:cs="Arial"/>
                <w:b/>
              </w:rPr>
            </w:pPr>
            <w:r>
              <w:rPr>
                <w:rFonts w:ascii="Arial" w:hAnsi="Arial" w:cs="Arial"/>
                <w:b/>
              </w:rPr>
              <w:t>80 – 100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w:t>
            </w:r>
            <w:r w:rsidRPr="00DF7791">
              <w:rPr>
                <w:rFonts w:ascii="Arial" w:hAnsi="Arial" w:cs="Arial"/>
              </w:rPr>
              <w:t>тав</w:t>
            </w:r>
            <w:r>
              <w:rPr>
                <w:rFonts w:ascii="Arial" w:hAnsi="Arial" w:cs="Arial"/>
              </w:rPr>
              <w:t>ляю</w:t>
            </w:r>
            <w:r w:rsidRPr="00DF7791">
              <w:rPr>
                <w:rFonts w:ascii="Arial" w:hAnsi="Arial" w:cs="Arial"/>
              </w:rPr>
              <w:t>тся за исчерпывающий ответ как на все вопросы контрольно-измерительного материла, так и на все дополнительно заданные вопросы</w:t>
            </w:r>
            <w:r>
              <w:rPr>
                <w:rFonts w:ascii="Arial" w:hAnsi="Arial" w:cs="Arial"/>
              </w:rPr>
              <w:t>. Претендент</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1) обнаружи</w:t>
            </w:r>
            <w:r>
              <w:rPr>
                <w:rFonts w:ascii="Arial" w:hAnsi="Arial" w:cs="Arial"/>
              </w:rPr>
              <w:t>вае</w:t>
            </w:r>
            <w:r w:rsidRPr="00DF7791">
              <w:rPr>
                <w:rFonts w:ascii="Arial" w:hAnsi="Arial" w:cs="Arial"/>
              </w:rPr>
              <w:t>т глубокое знание предмета</w:t>
            </w:r>
            <w:r>
              <w:rPr>
                <w:rFonts w:ascii="Arial" w:hAnsi="Arial" w:cs="Arial"/>
              </w:rPr>
              <w:t xml:space="preserve">, </w:t>
            </w:r>
            <w:r w:rsidRPr="0009650B">
              <w:rPr>
                <w:rFonts w:ascii="Arial" w:hAnsi="Arial" w:cs="Arial"/>
              </w:rPr>
              <w:t>излагает материал системно, логично и последовательно</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2) уверенно владе</w:t>
            </w:r>
            <w:r>
              <w:rPr>
                <w:rFonts w:ascii="Arial" w:hAnsi="Arial" w:cs="Arial"/>
              </w:rPr>
              <w:t>е</w:t>
            </w:r>
            <w:r w:rsidRPr="00DF7791">
              <w:rPr>
                <w:rFonts w:ascii="Arial" w:hAnsi="Arial" w:cs="Arial"/>
              </w:rPr>
              <w:t>т материалом</w:t>
            </w:r>
            <w:r>
              <w:rPr>
                <w:rFonts w:ascii="Arial" w:hAnsi="Arial" w:cs="Arial"/>
              </w:rPr>
              <w:t xml:space="preserve">, использует </w:t>
            </w:r>
            <w:r w:rsidRPr="0009650B">
              <w:rPr>
                <w:rFonts w:ascii="Arial" w:hAnsi="Arial" w:cs="Arial"/>
              </w:rPr>
              <w:t>систем</w:t>
            </w:r>
            <w:r>
              <w:rPr>
                <w:rFonts w:ascii="Arial" w:hAnsi="Arial" w:cs="Arial"/>
              </w:rPr>
              <w:t>у</w:t>
            </w:r>
            <w:r w:rsidRPr="0009650B">
              <w:rPr>
                <w:rFonts w:ascii="Arial" w:hAnsi="Arial" w:cs="Arial"/>
              </w:rPr>
              <w:t xml:space="preserve"> аргументации, опирающ</w:t>
            </w:r>
            <w:r>
              <w:rPr>
                <w:rFonts w:ascii="Arial" w:hAnsi="Arial" w:cs="Arial"/>
              </w:rPr>
              <w:t>ую</w:t>
            </w:r>
            <w:r w:rsidRPr="0009650B">
              <w:rPr>
                <w:rFonts w:ascii="Arial" w:hAnsi="Arial" w:cs="Arial"/>
              </w:rPr>
              <w:t xml:space="preserve">ся на </w:t>
            </w:r>
            <w:r>
              <w:rPr>
                <w:rFonts w:ascii="Arial" w:hAnsi="Arial" w:cs="Arial"/>
              </w:rPr>
              <w:t>знание</w:t>
            </w:r>
            <w:r w:rsidRPr="0009650B">
              <w:rPr>
                <w:rFonts w:ascii="Arial" w:hAnsi="Arial" w:cs="Arial"/>
              </w:rPr>
              <w:t xml:space="preserve"> основной литератур</w:t>
            </w:r>
            <w:r>
              <w:rPr>
                <w:rFonts w:ascii="Arial" w:hAnsi="Arial" w:cs="Arial"/>
              </w:rPr>
              <w:t>ы</w:t>
            </w:r>
            <w:r w:rsidRPr="0009650B">
              <w:rPr>
                <w:rFonts w:ascii="Arial" w:hAnsi="Arial" w:cs="Arial"/>
              </w:rPr>
              <w:t xml:space="preserve"> по вопросу</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3) демонстрир</w:t>
            </w:r>
            <w:r>
              <w:rPr>
                <w:rFonts w:ascii="Arial" w:hAnsi="Arial" w:cs="Arial"/>
              </w:rPr>
              <w:t>уе</w:t>
            </w:r>
            <w:r w:rsidRPr="00DF7791">
              <w:rPr>
                <w:rFonts w:ascii="Arial" w:hAnsi="Arial" w:cs="Arial"/>
              </w:rPr>
              <w:t>т интерес к предмету, проявляющийся в сообщении информации, выходящей за пределы основной литературы</w:t>
            </w:r>
            <w:r>
              <w:rPr>
                <w:rFonts w:ascii="Arial" w:hAnsi="Arial" w:cs="Arial"/>
              </w:rPr>
              <w:t xml:space="preserve">, а также </w:t>
            </w:r>
            <w:r w:rsidRPr="0009650B">
              <w:rPr>
                <w:rFonts w:ascii="Arial" w:hAnsi="Arial" w:cs="Arial"/>
              </w:rPr>
              <w:t>подробное знание как общих, так и частных аспектов проблемы</w:t>
            </w:r>
            <w:r>
              <w:rPr>
                <w:rFonts w:ascii="Arial" w:hAnsi="Arial" w:cs="Arial"/>
              </w:rPr>
              <w:t>;</w:t>
            </w:r>
          </w:p>
          <w:p w:rsidR="00ED4E7B" w:rsidRPr="00DF7791" w:rsidRDefault="00ED4E7B" w:rsidP="00442C4F">
            <w:pPr>
              <w:spacing w:after="0"/>
              <w:ind w:firstLine="709"/>
              <w:jc w:val="both"/>
              <w:rPr>
                <w:rFonts w:ascii="Arial" w:hAnsi="Arial" w:cs="Arial"/>
              </w:rPr>
            </w:pPr>
            <w:r>
              <w:rPr>
                <w:rFonts w:ascii="Arial" w:hAnsi="Arial" w:cs="Arial"/>
              </w:rPr>
              <w:t>4) в</w:t>
            </w:r>
            <w:r w:rsidRPr="0009650B">
              <w:rPr>
                <w:rFonts w:ascii="Arial" w:hAnsi="Arial" w:cs="Arial"/>
              </w:rPr>
              <w:t xml:space="preserve"> ответе проявляются навыки самостоятельной аналитической и исследовательской деятельности.</w:t>
            </w:r>
          </w:p>
        </w:tc>
      </w:tr>
      <w:tr w:rsidR="00ED4E7B" w:rsidRPr="00DF7791" w:rsidTr="00D83516">
        <w:tc>
          <w:tcPr>
            <w:tcW w:w="3348" w:type="dxa"/>
          </w:tcPr>
          <w:p w:rsidR="00ED4E7B" w:rsidRPr="00DF7791" w:rsidRDefault="00ED4E7B" w:rsidP="00442C4F">
            <w:pPr>
              <w:spacing w:after="0"/>
              <w:ind w:firstLine="709"/>
              <w:rPr>
                <w:rFonts w:ascii="Arial" w:hAnsi="Arial" w:cs="Arial"/>
                <w:b/>
              </w:rPr>
            </w:pPr>
            <w:r>
              <w:rPr>
                <w:rFonts w:ascii="Arial" w:hAnsi="Arial" w:cs="Arial"/>
                <w:b/>
              </w:rPr>
              <w:t>60 – 79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Выставляются</w:t>
            </w:r>
            <w:r w:rsidRPr="00DF7791">
              <w:rPr>
                <w:rFonts w:ascii="Arial" w:hAnsi="Arial" w:cs="Arial"/>
              </w:rPr>
              <w:t xml:space="preserve"> за ответ, обнаруживающий хорошее знание материала</w:t>
            </w:r>
            <w:r>
              <w:rPr>
                <w:rFonts w:ascii="Arial" w:hAnsi="Arial" w:cs="Arial"/>
              </w:rPr>
              <w:t>. Претендент:</w:t>
            </w:r>
          </w:p>
          <w:p w:rsidR="00ED4E7B" w:rsidRDefault="00ED4E7B" w:rsidP="00442C4F">
            <w:pPr>
              <w:spacing w:after="0"/>
              <w:ind w:firstLine="709"/>
              <w:jc w:val="both"/>
              <w:rPr>
                <w:rFonts w:ascii="Arial" w:hAnsi="Arial" w:cs="Arial"/>
              </w:rPr>
            </w:pPr>
            <w:r w:rsidRPr="00DF7791">
              <w:rPr>
                <w:rFonts w:ascii="Arial" w:hAnsi="Arial" w:cs="Arial"/>
              </w:rPr>
              <w:t>1) в освещении вопросов контрольно-измерительного материала допускает отдельные неточности</w:t>
            </w:r>
            <w:r>
              <w:rPr>
                <w:rFonts w:ascii="Arial" w:hAnsi="Arial" w:cs="Arial"/>
              </w:rPr>
              <w:t xml:space="preserve">, хотя </w:t>
            </w:r>
            <w:r w:rsidRPr="0009650B">
              <w:rPr>
                <w:rFonts w:ascii="Arial" w:hAnsi="Arial" w:cs="Arial"/>
              </w:rPr>
              <w:t>излагает материал достаточно подробно</w:t>
            </w:r>
            <w:r>
              <w:rPr>
                <w:rFonts w:ascii="Arial" w:hAnsi="Arial" w:cs="Arial"/>
              </w:rPr>
              <w:t xml:space="preserve">, </w:t>
            </w:r>
            <w:r w:rsidRPr="0009650B">
              <w:rPr>
                <w:rFonts w:ascii="Arial" w:hAnsi="Arial" w:cs="Arial"/>
              </w:rPr>
              <w:t>последовател</w:t>
            </w:r>
            <w:r>
              <w:rPr>
                <w:rFonts w:ascii="Arial" w:hAnsi="Arial" w:cs="Arial"/>
              </w:rPr>
              <w:t>ь</w:t>
            </w:r>
            <w:r w:rsidRPr="0009650B">
              <w:rPr>
                <w:rFonts w:ascii="Arial" w:hAnsi="Arial" w:cs="Arial"/>
              </w:rPr>
              <w:t>н</w:t>
            </w:r>
            <w:r>
              <w:rPr>
                <w:rFonts w:ascii="Arial" w:hAnsi="Arial" w:cs="Arial"/>
              </w:rPr>
              <w:t>о</w:t>
            </w:r>
            <w:r w:rsidRPr="0009650B">
              <w:rPr>
                <w:rFonts w:ascii="Arial" w:hAnsi="Arial" w:cs="Arial"/>
              </w:rPr>
              <w:t xml:space="preserve"> и логичн</w:t>
            </w:r>
            <w:r>
              <w:rPr>
                <w:rFonts w:ascii="Arial" w:hAnsi="Arial" w:cs="Arial"/>
              </w:rPr>
              <w:t>о</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2) недостаточно уверенно владеет материалом</w:t>
            </w:r>
            <w:r>
              <w:rPr>
                <w:rFonts w:ascii="Arial" w:hAnsi="Arial" w:cs="Arial"/>
              </w:rPr>
              <w:t>,</w:t>
            </w:r>
            <w:r w:rsidRPr="0009650B">
              <w:rPr>
                <w:rFonts w:ascii="Arial" w:hAnsi="Arial" w:cs="Arial"/>
              </w:rPr>
              <w:t xml:space="preserve"> </w:t>
            </w:r>
            <w:r>
              <w:rPr>
                <w:rFonts w:ascii="Arial" w:hAnsi="Arial" w:cs="Arial"/>
              </w:rPr>
              <w:t>а</w:t>
            </w:r>
            <w:r w:rsidRPr="0009650B">
              <w:rPr>
                <w:rFonts w:ascii="Arial" w:hAnsi="Arial" w:cs="Arial"/>
              </w:rPr>
              <w:t>ргументированность ответа местами выражена слабо</w:t>
            </w:r>
            <w:r w:rsidRPr="00DF7791">
              <w:rPr>
                <w:rFonts w:ascii="Arial" w:hAnsi="Arial" w:cs="Arial"/>
              </w:rPr>
              <w:t>;</w:t>
            </w:r>
          </w:p>
          <w:p w:rsidR="00ED4E7B" w:rsidRDefault="00ED4E7B" w:rsidP="00442C4F">
            <w:pPr>
              <w:spacing w:after="0"/>
              <w:ind w:firstLine="709"/>
              <w:jc w:val="both"/>
              <w:rPr>
                <w:rFonts w:ascii="Arial" w:hAnsi="Arial" w:cs="Arial"/>
              </w:rPr>
            </w:pPr>
            <w:r>
              <w:rPr>
                <w:rFonts w:ascii="Arial" w:hAnsi="Arial" w:cs="Arial"/>
              </w:rPr>
              <w:t>3)</w:t>
            </w:r>
            <w:r w:rsidRPr="0009650B">
              <w:rPr>
                <w:rFonts w:ascii="Arial" w:hAnsi="Arial" w:cs="Arial"/>
              </w:rPr>
              <w:t xml:space="preserve"> </w:t>
            </w:r>
            <w:r>
              <w:rPr>
                <w:rFonts w:ascii="Arial" w:hAnsi="Arial" w:cs="Arial"/>
              </w:rPr>
              <w:t>п</w:t>
            </w:r>
            <w:r w:rsidRPr="0009650B">
              <w:rPr>
                <w:rFonts w:ascii="Arial" w:hAnsi="Arial" w:cs="Arial"/>
              </w:rPr>
              <w:t>родемонстрировано знание различных аспектов проблемы, знакомство с несколькими источниками</w:t>
            </w:r>
            <w:r>
              <w:rPr>
                <w:rFonts w:ascii="Arial" w:hAnsi="Arial" w:cs="Arial"/>
              </w:rPr>
              <w:t>;</w:t>
            </w:r>
          </w:p>
          <w:p w:rsidR="00ED4E7B" w:rsidRPr="00DF7791" w:rsidRDefault="00ED4E7B" w:rsidP="00442C4F">
            <w:pPr>
              <w:spacing w:after="0"/>
              <w:ind w:firstLine="709"/>
              <w:jc w:val="both"/>
              <w:rPr>
                <w:rFonts w:ascii="Arial" w:hAnsi="Arial" w:cs="Arial"/>
              </w:rPr>
            </w:pPr>
            <w:r>
              <w:rPr>
                <w:rFonts w:ascii="Arial" w:hAnsi="Arial" w:cs="Arial"/>
              </w:rPr>
              <w:t>4</w:t>
            </w:r>
            <w:r w:rsidRPr="00DF7791">
              <w:rPr>
                <w:rFonts w:ascii="Arial" w:hAnsi="Arial" w:cs="Arial"/>
              </w:rPr>
              <w:t xml:space="preserve">) </w:t>
            </w:r>
            <w:r>
              <w:rPr>
                <w:rFonts w:ascii="Arial" w:hAnsi="Arial" w:cs="Arial"/>
              </w:rPr>
              <w:t xml:space="preserve">неполно </w:t>
            </w:r>
            <w:r w:rsidRPr="00DF7791">
              <w:rPr>
                <w:rFonts w:ascii="Arial" w:hAnsi="Arial" w:cs="Arial"/>
              </w:rPr>
              <w:t>отве</w:t>
            </w:r>
            <w:r>
              <w:rPr>
                <w:rFonts w:ascii="Arial" w:hAnsi="Arial" w:cs="Arial"/>
              </w:rPr>
              <w:t>чае</w:t>
            </w:r>
            <w:r w:rsidRPr="00DF7791">
              <w:rPr>
                <w:rFonts w:ascii="Arial" w:hAnsi="Arial" w:cs="Arial"/>
              </w:rPr>
              <w:t xml:space="preserve">т на </w:t>
            </w:r>
            <w:r>
              <w:rPr>
                <w:rFonts w:ascii="Arial" w:hAnsi="Arial" w:cs="Arial"/>
              </w:rPr>
              <w:t>отдельные</w:t>
            </w:r>
            <w:r w:rsidRPr="00DF7791">
              <w:rPr>
                <w:rFonts w:ascii="Arial" w:hAnsi="Arial" w:cs="Arial"/>
              </w:rPr>
              <w:t xml:space="preserve"> дополнительные вопросы</w:t>
            </w:r>
            <w:r>
              <w:rPr>
                <w:rFonts w:ascii="Arial" w:hAnsi="Arial" w:cs="Arial"/>
              </w:rPr>
              <w:t>.</w:t>
            </w:r>
          </w:p>
        </w:tc>
      </w:tr>
      <w:tr w:rsidR="00ED4E7B" w:rsidRPr="00DF7791" w:rsidTr="00D83516">
        <w:trPr>
          <w:trHeight w:val="530"/>
        </w:trPr>
        <w:tc>
          <w:tcPr>
            <w:tcW w:w="3348" w:type="dxa"/>
          </w:tcPr>
          <w:p w:rsidR="00ED4E7B" w:rsidRPr="00DF7791" w:rsidRDefault="00ED4E7B" w:rsidP="00442C4F">
            <w:pPr>
              <w:spacing w:after="0"/>
              <w:ind w:firstLine="709"/>
              <w:rPr>
                <w:rFonts w:ascii="Arial" w:hAnsi="Arial" w:cs="Arial"/>
                <w:b/>
              </w:rPr>
            </w:pPr>
            <w:r>
              <w:rPr>
                <w:rFonts w:ascii="Arial" w:hAnsi="Arial" w:cs="Arial"/>
                <w:b/>
              </w:rPr>
              <w:t>40 – 59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Выставляются за</w:t>
            </w:r>
            <w:r w:rsidRPr="00DF7791">
              <w:rPr>
                <w:rFonts w:ascii="Arial" w:hAnsi="Arial" w:cs="Arial"/>
              </w:rPr>
              <w:t xml:space="preserve"> ответ, обнаруживающий слабое владение материалом. П</w:t>
            </w:r>
            <w:r>
              <w:rPr>
                <w:rFonts w:ascii="Arial" w:hAnsi="Arial" w:cs="Arial"/>
              </w:rPr>
              <w:t>ретендент</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1) демонстрирует неточное и неполное изложение вопросов контрольно-измерительного материала, но понимает суть излагаемого;</w:t>
            </w:r>
          </w:p>
          <w:p w:rsidR="00ED4E7B" w:rsidRDefault="00ED4E7B" w:rsidP="00442C4F">
            <w:pPr>
              <w:spacing w:after="0"/>
              <w:ind w:firstLine="709"/>
              <w:jc w:val="both"/>
              <w:rPr>
                <w:rFonts w:ascii="Arial" w:hAnsi="Arial" w:cs="Arial"/>
              </w:rPr>
            </w:pPr>
            <w:r w:rsidRPr="00DF7791">
              <w:rPr>
                <w:rFonts w:ascii="Arial" w:hAnsi="Arial" w:cs="Arial"/>
              </w:rPr>
              <w:t>2) слабо владеет материалом</w:t>
            </w:r>
            <w:r>
              <w:rPr>
                <w:rFonts w:ascii="Arial" w:hAnsi="Arial" w:cs="Arial"/>
              </w:rPr>
              <w:t>, знает лишь общие аспекты проблемы, в отдельных местах ответа нарушена последовательность и логичность</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 xml:space="preserve">3) не отвечает на </w:t>
            </w:r>
            <w:r>
              <w:rPr>
                <w:rFonts w:ascii="Arial" w:hAnsi="Arial" w:cs="Arial"/>
              </w:rPr>
              <w:t xml:space="preserve">отдельные </w:t>
            </w:r>
            <w:r w:rsidRPr="00DF7791">
              <w:rPr>
                <w:rFonts w:ascii="Arial" w:hAnsi="Arial" w:cs="Arial"/>
              </w:rPr>
              <w:t>дополнительные вопросы</w:t>
            </w:r>
            <w:r>
              <w:rPr>
                <w:rFonts w:ascii="Arial" w:hAnsi="Arial" w:cs="Arial"/>
              </w:rPr>
              <w:t>;</w:t>
            </w:r>
          </w:p>
          <w:p w:rsidR="00ED4E7B" w:rsidRPr="00DF7791" w:rsidRDefault="00ED4E7B" w:rsidP="00442C4F">
            <w:pPr>
              <w:spacing w:after="0"/>
              <w:ind w:firstLine="709"/>
              <w:jc w:val="both"/>
              <w:rPr>
                <w:rFonts w:ascii="Arial" w:hAnsi="Arial" w:cs="Arial"/>
              </w:rPr>
            </w:pPr>
            <w:r>
              <w:rPr>
                <w:rFonts w:ascii="Arial" w:hAnsi="Arial" w:cs="Arial"/>
              </w:rPr>
              <w:t>4) не демонстрирует</w:t>
            </w:r>
            <w:r w:rsidRPr="0009650B">
              <w:rPr>
                <w:rFonts w:ascii="Arial" w:hAnsi="Arial" w:cs="Arial"/>
              </w:rPr>
              <w:t xml:space="preserve"> навык</w:t>
            </w:r>
            <w:r>
              <w:rPr>
                <w:rFonts w:ascii="Arial" w:hAnsi="Arial" w:cs="Arial"/>
              </w:rPr>
              <w:t>и</w:t>
            </w:r>
            <w:r w:rsidRPr="0009650B">
              <w:rPr>
                <w:rFonts w:ascii="Arial" w:hAnsi="Arial" w:cs="Arial"/>
              </w:rPr>
              <w:t xml:space="preserve"> самостоятельного исследовательского отношения к проблеме</w:t>
            </w:r>
            <w:r>
              <w:rPr>
                <w:rFonts w:ascii="Arial" w:hAnsi="Arial" w:cs="Arial"/>
              </w:rPr>
              <w:t>.</w:t>
            </w:r>
          </w:p>
        </w:tc>
      </w:tr>
      <w:tr w:rsidR="00ED4E7B" w:rsidRPr="00DF7791" w:rsidTr="00D83516">
        <w:tc>
          <w:tcPr>
            <w:tcW w:w="3348" w:type="dxa"/>
          </w:tcPr>
          <w:p w:rsidR="00ED4E7B" w:rsidRPr="00DF7791" w:rsidRDefault="00ED4E7B" w:rsidP="00442C4F">
            <w:pPr>
              <w:spacing w:after="0"/>
              <w:ind w:firstLine="709"/>
              <w:rPr>
                <w:rFonts w:ascii="Arial" w:hAnsi="Arial" w:cs="Arial"/>
                <w:b/>
              </w:rPr>
            </w:pPr>
            <w:r>
              <w:rPr>
                <w:rFonts w:ascii="Arial" w:hAnsi="Arial" w:cs="Arial"/>
                <w:b/>
              </w:rPr>
              <w:t>0 – 40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Выставляются за</w:t>
            </w:r>
            <w:r w:rsidRPr="00DF7791">
              <w:rPr>
                <w:rFonts w:ascii="Arial" w:hAnsi="Arial" w:cs="Arial"/>
              </w:rPr>
              <w:t xml:space="preserve"> ответ</w:t>
            </w:r>
            <w:r>
              <w:rPr>
                <w:rFonts w:ascii="Arial" w:hAnsi="Arial" w:cs="Arial"/>
              </w:rPr>
              <w:t xml:space="preserve"> претендента, обнаруживающий</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1) полное незнание материала</w:t>
            </w:r>
            <w:r>
              <w:rPr>
                <w:rFonts w:ascii="Arial" w:hAnsi="Arial" w:cs="Arial"/>
              </w:rPr>
              <w:t>, слабую ориентацию в проблеме</w:t>
            </w:r>
            <w:r w:rsidRPr="00DF7791">
              <w:rPr>
                <w:rFonts w:ascii="Arial" w:hAnsi="Arial" w:cs="Arial"/>
              </w:rPr>
              <w:t>;</w:t>
            </w:r>
          </w:p>
          <w:p w:rsidR="00ED4E7B" w:rsidRDefault="00ED4E7B" w:rsidP="00442C4F">
            <w:pPr>
              <w:spacing w:after="0"/>
              <w:ind w:firstLine="709"/>
              <w:jc w:val="both"/>
              <w:rPr>
                <w:rFonts w:ascii="Arial" w:hAnsi="Arial" w:cs="Arial"/>
              </w:rPr>
            </w:pPr>
            <w:r>
              <w:rPr>
                <w:rFonts w:ascii="Arial" w:hAnsi="Arial" w:cs="Arial"/>
              </w:rPr>
              <w:t>2) бессистемный, нелогичный, непоследовательный характер;</w:t>
            </w:r>
          </w:p>
          <w:p w:rsidR="00ED4E7B" w:rsidRDefault="00ED4E7B" w:rsidP="00442C4F">
            <w:pPr>
              <w:spacing w:after="0"/>
              <w:ind w:firstLine="709"/>
              <w:jc w:val="both"/>
              <w:rPr>
                <w:rFonts w:ascii="Arial" w:hAnsi="Arial" w:cs="Arial"/>
              </w:rPr>
            </w:pPr>
            <w:r>
              <w:rPr>
                <w:rFonts w:ascii="Arial" w:hAnsi="Arial" w:cs="Arial"/>
              </w:rPr>
              <w:t>3) фрагментарное изложение материала;</w:t>
            </w:r>
          </w:p>
          <w:p w:rsidR="00ED4E7B" w:rsidRPr="00DF7791" w:rsidRDefault="00ED4E7B" w:rsidP="00442C4F">
            <w:pPr>
              <w:spacing w:after="0"/>
              <w:ind w:firstLine="709"/>
              <w:jc w:val="both"/>
              <w:rPr>
                <w:rFonts w:ascii="Arial" w:hAnsi="Arial" w:cs="Arial"/>
              </w:rPr>
            </w:pPr>
            <w:r>
              <w:rPr>
                <w:rFonts w:ascii="Arial" w:hAnsi="Arial" w:cs="Arial"/>
              </w:rPr>
              <w:t>4</w:t>
            </w:r>
            <w:r w:rsidRPr="00DF7791">
              <w:rPr>
                <w:rFonts w:ascii="Arial" w:hAnsi="Arial" w:cs="Arial"/>
              </w:rPr>
              <w:t>) непонимание задаваемых вопросов</w:t>
            </w:r>
            <w:r>
              <w:rPr>
                <w:rFonts w:ascii="Arial" w:hAnsi="Arial" w:cs="Arial"/>
              </w:rPr>
              <w:t xml:space="preserve"> и отсутствие ответов на них</w:t>
            </w:r>
            <w:r w:rsidRPr="00DF7791">
              <w:rPr>
                <w:rFonts w:ascii="Arial" w:hAnsi="Arial" w:cs="Arial"/>
              </w:rPr>
              <w:t>.</w:t>
            </w:r>
          </w:p>
        </w:tc>
      </w:tr>
    </w:tbl>
    <w:p w:rsidR="00ED4E7B" w:rsidRDefault="00ED4E7B" w:rsidP="00442C4F">
      <w:pPr>
        <w:pStyle w:val="ac"/>
        <w:ind w:left="0" w:firstLine="709"/>
        <w:jc w:val="center"/>
        <w:rPr>
          <w:b/>
        </w:rPr>
      </w:pPr>
    </w:p>
    <w:p w:rsidR="00ED4E7B" w:rsidRPr="00A5798E" w:rsidRDefault="00ED4E7B" w:rsidP="00442C4F">
      <w:pPr>
        <w:pStyle w:val="ac"/>
        <w:ind w:left="0" w:firstLine="709"/>
        <w:jc w:val="center"/>
        <w:rPr>
          <w:b/>
        </w:rPr>
      </w:pPr>
      <w:r w:rsidRPr="00A5798E">
        <w:rPr>
          <w:b/>
        </w:rPr>
        <w:lastRenderedPageBreak/>
        <w:t xml:space="preserve">О порядке оценивания </w:t>
      </w:r>
      <w:r w:rsidRPr="0012216F">
        <w:rPr>
          <w:rStyle w:val="FontStyle90"/>
          <w:rFonts w:ascii="Arial" w:hAnsi="Arial" w:cs="Arial"/>
          <w:b/>
          <w:sz w:val="24"/>
          <w:szCs w:val="24"/>
        </w:rPr>
        <w:t>претендентов на поступление в аспирантуру</w:t>
      </w:r>
    </w:p>
    <w:p w:rsidR="00ED4E7B" w:rsidRPr="00BC5344" w:rsidRDefault="00ED4E7B" w:rsidP="00442C4F">
      <w:pPr>
        <w:pStyle w:val="ac"/>
        <w:ind w:left="0" w:firstLine="709"/>
        <w:jc w:val="left"/>
        <w:rPr>
          <w:szCs w:val="24"/>
        </w:rPr>
      </w:pPr>
    </w:p>
    <w:p w:rsidR="00ED4E7B" w:rsidRPr="00BC5344" w:rsidRDefault="00ED4E7B" w:rsidP="00442C4F">
      <w:pPr>
        <w:pStyle w:val="ac"/>
        <w:ind w:left="0" w:firstLine="709"/>
        <w:jc w:val="left"/>
        <w:rPr>
          <w:szCs w:val="24"/>
        </w:rPr>
      </w:pPr>
      <w:r w:rsidRPr="00BC5344">
        <w:rPr>
          <w:szCs w:val="24"/>
        </w:rPr>
        <w:t>1. Предлагается использовать 100-балльную шкалу оценивания.</w:t>
      </w:r>
    </w:p>
    <w:p w:rsidR="00ED4E7B" w:rsidRPr="00BC5344" w:rsidRDefault="00ED4E7B" w:rsidP="00442C4F">
      <w:pPr>
        <w:pStyle w:val="ac"/>
        <w:ind w:left="0" w:firstLine="709"/>
        <w:jc w:val="both"/>
        <w:rPr>
          <w:szCs w:val="24"/>
        </w:rPr>
      </w:pPr>
      <w:r w:rsidRPr="00BC5344">
        <w:rPr>
          <w:szCs w:val="24"/>
        </w:rPr>
        <w:t>Минимальное количество баллов по каждому из предметов вступительных испытаний – 40.</w:t>
      </w:r>
    </w:p>
    <w:p w:rsidR="00ED4E7B" w:rsidRPr="00BC5344" w:rsidRDefault="00ED4E7B" w:rsidP="00442C4F">
      <w:pPr>
        <w:spacing w:after="0"/>
        <w:ind w:firstLine="709"/>
        <w:jc w:val="both"/>
        <w:rPr>
          <w:rFonts w:ascii="Arial" w:hAnsi="Arial" w:cs="Arial"/>
          <w:sz w:val="24"/>
          <w:szCs w:val="24"/>
        </w:rPr>
      </w:pPr>
    </w:p>
    <w:p w:rsidR="00ED4E7B" w:rsidRPr="00BC5344" w:rsidRDefault="00ED4E7B" w:rsidP="00442C4F">
      <w:pPr>
        <w:spacing w:after="0"/>
        <w:ind w:firstLine="709"/>
        <w:jc w:val="both"/>
        <w:rPr>
          <w:rFonts w:ascii="Arial" w:hAnsi="Arial" w:cs="Arial"/>
          <w:sz w:val="24"/>
          <w:szCs w:val="24"/>
        </w:rPr>
      </w:pPr>
      <w:r w:rsidRPr="00BC5344">
        <w:rPr>
          <w:rFonts w:ascii="Arial" w:hAnsi="Arial" w:cs="Arial"/>
          <w:sz w:val="24"/>
          <w:szCs w:val="24"/>
        </w:rPr>
        <w:t>2. Перечень вступительных испытаний по направлению 37.06.01 – Психологические науки в порядке их приоритетности (в порядке перечисления):</w:t>
      </w:r>
    </w:p>
    <w:p w:rsidR="00ED4E7B" w:rsidRPr="00BC5344" w:rsidRDefault="00ED4E7B" w:rsidP="00442C4F">
      <w:pPr>
        <w:pStyle w:val="ac"/>
        <w:ind w:left="0" w:firstLine="709"/>
        <w:jc w:val="both"/>
        <w:rPr>
          <w:szCs w:val="24"/>
        </w:rPr>
      </w:pPr>
      <w:r w:rsidRPr="00BC5344">
        <w:rPr>
          <w:szCs w:val="24"/>
        </w:rPr>
        <w:t>а) специальность;</w:t>
      </w:r>
    </w:p>
    <w:p w:rsidR="00ED4E7B" w:rsidRPr="00BC5344" w:rsidRDefault="00ED4E7B" w:rsidP="00442C4F">
      <w:pPr>
        <w:pStyle w:val="ac"/>
        <w:ind w:left="0" w:firstLine="709"/>
        <w:jc w:val="both"/>
        <w:rPr>
          <w:szCs w:val="24"/>
        </w:rPr>
      </w:pPr>
      <w:r w:rsidRPr="00BC5344">
        <w:rPr>
          <w:szCs w:val="24"/>
        </w:rPr>
        <w:t>б) иностранный язык;</w:t>
      </w:r>
    </w:p>
    <w:p w:rsidR="00ED4E7B" w:rsidRPr="00BC5344" w:rsidRDefault="00ED4E7B" w:rsidP="00442C4F">
      <w:pPr>
        <w:pStyle w:val="ac"/>
        <w:ind w:left="0" w:firstLine="709"/>
        <w:jc w:val="both"/>
        <w:rPr>
          <w:szCs w:val="24"/>
        </w:rPr>
      </w:pPr>
      <w:r w:rsidRPr="00BC5344">
        <w:rPr>
          <w:szCs w:val="24"/>
        </w:rPr>
        <w:t>в) философия.</w:t>
      </w:r>
    </w:p>
    <w:p w:rsidR="00ED4E7B" w:rsidRPr="00BC5344" w:rsidRDefault="00ED4E7B" w:rsidP="00442C4F">
      <w:pPr>
        <w:pStyle w:val="ac"/>
        <w:ind w:left="0" w:firstLine="709"/>
        <w:jc w:val="both"/>
        <w:rPr>
          <w:szCs w:val="24"/>
        </w:rPr>
      </w:pPr>
    </w:p>
    <w:p w:rsidR="00ED4E7B" w:rsidRPr="00BC5344" w:rsidRDefault="00184457" w:rsidP="00442C4F">
      <w:pPr>
        <w:pStyle w:val="ac"/>
        <w:ind w:left="0" w:firstLine="709"/>
        <w:jc w:val="both"/>
        <w:rPr>
          <w:szCs w:val="24"/>
        </w:rPr>
      </w:pPr>
      <w:r>
        <w:rPr>
          <w:szCs w:val="24"/>
        </w:rPr>
        <w:t xml:space="preserve">3. В качестве индивидуальных </w:t>
      </w:r>
      <w:r w:rsidR="00ED4E7B" w:rsidRPr="00BC5344">
        <w:rPr>
          <w:szCs w:val="24"/>
        </w:rPr>
        <w:t>достижений поступающих в аспирантуру предлагается учитывать:</w:t>
      </w:r>
    </w:p>
    <w:p w:rsidR="00ED4E7B" w:rsidRPr="00BC5344" w:rsidRDefault="00ED4E7B" w:rsidP="00442C4F">
      <w:pPr>
        <w:pStyle w:val="ac"/>
        <w:ind w:left="0" w:firstLine="709"/>
        <w:jc w:val="both"/>
        <w:rPr>
          <w:szCs w:val="24"/>
        </w:rPr>
      </w:pPr>
      <w:r w:rsidRPr="00BC5344">
        <w:rPr>
          <w:szCs w:val="24"/>
        </w:rPr>
        <w:t>– наличие рекомендации к поступлению в аспирантуру от факультета;</w:t>
      </w:r>
    </w:p>
    <w:p w:rsidR="00ED4E7B" w:rsidRPr="00BC5344" w:rsidRDefault="00ED4E7B" w:rsidP="00442C4F">
      <w:pPr>
        <w:pStyle w:val="ac"/>
        <w:ind w:left="0" w:firstLine="709"/>
        <w:jc w:val="both"/>
        <w:rPr>
          <w:szCs w:val="24"/>
        </w:rPr>
      </w:pPr>
      <w:r w:rsidRPr="00BC5344">
        <w:rPr>
          <w:szCs w:val="24"/>
        </w:rPr>
        <w:t>– наличие публикаций;</w:t>
      </w:r>
    </w:p>
    <w:p w:rsidR="00ED4E7B" w:rsidRPr="00BC5344" w:rsidRDefault="00ED4E7B" w:rsidP="00442C4F">
      <w:pPr>
        <w:pStyle w:val="ac"/>
        <w:ind w:left="0" w:firstLine="709"/>
        <w:jc w:val="both"/>
        <w:rPr>
          <w:szCs w:val="24"/>
        </w:rPr>
      </w:pPr>
      <w:r w:rsidRPr="00BC5344">
        <w:rPr>
          <w:szCs w:val="24"/>
        </w:rPr>
        <w:t>– наличие электронного портфолио.</w:t>
      </w:r>
    </w:p>
    <w:p w:rsidR="00ED4E7B" w:rsidRPr="00BC5344" w:rsidRDefault="00ED4E7B" w:rsidP="00442C4F">
      <w:pPr>
        <w:spacing w:after="0"/>
        <w:ind w:firstLine="709"/>
        <w:rPr>
          <w:rStyle w:val="FontStyle90"/>
          <w:rFonts w:ascii="Arial" w:hAnsi="Arial" w:cs="Arial"/>
          <w:sz w:val="24"/>
          <w:szCs w:val="24"/>
        </w:rPr>
      </w:pPr>
    </w:p>
    <w:p w:rsidR="00ED4E7B" w:rsidRPr="00BC5344" w:rsidRDefault="00ED4E7B" w:rsidP="00442C4F">
      <w:pPr>
        <w:spacing w:after="0"/>
        <w:ind w:firstLine="709"/>
        <w:rPr>
          <w:rStyle w:val="FontStyle90"/>
          <w:rFonts w:ascii="Arial" w:hAnsi="Arial" w:cs="Arial"/>
          <w:sz w:val="24"/>
          <w:szCs w:val="24"/>
        </w:rPr>
      </w:pPr>
    </w:p>
    <w:p w:rsidR="00ED4E7B" w:rsidRPr="00BC5344" w:rsidRDefault="00ED4E7B" w:rsidP="00442C4F">
      <w:pPr>
        <w:pStyle w:val="Style2"/>
        <w:widowControl/>
        <w:spacing w:line="331" w:lineRule="exact"/>
        <w:ind w:firstLine="709"/>
        <w:rPr>
          <w:rStyle w:val="FontStyle90"/>
          <w:rFonts w:ascii="Arial" w:hAnsi="Arial" w:cs="Arial"/>
          <w:sz w:val="24"/>
        </w:rPr>
      </w:pPr>
      <w:r w:rsidRPr="00BC5344">
        <w:rPr>
          <w:rStyle w:val="FontStyle90"/>
          <w:rFonts w:ascii="Arial" w:hAnsi="Arial" w:cs="Arial"/>
          <w:sz w:val="24"/>
        </w:rPr>
        <w:t>Программа вступительного испытания одобрена решением Ученого совета факультета философии и психологии (</w:t>
      </w:r>
      <w:r w:rsidR="000D3CED" w:rsidRPr="00BC5344">
        <w:rPr>
          <w:rStyle w:val="FontStyle90"/>
          <w:rFonts w:ascii="Arial" w:hAnsi="Arial" w:cs="Arial"/>
          <w:sz w:val="24"/>
        </w:rPr>
        <w:t>протокол № 1400-08 от 26.09.2019 г</w:t>
      </w:r>
      <w:r w:rsidRPr="00BC5344">
        <w:rPr>
          <w:rStyle w:val="FontStyle90"/>
          <w:rFonts w:ascii="Arial" w:hAnsi="Arial" w:cs="Arial"/>
          <w:sz w:val="24"/>
        </w:rPr>
        <w:t>).</w:t>
      </w:r>
    </w:p>
    <w:p w:rsidR="00ED4E7B" w:rsidRPr="00C76F24" w:rsidRDefault="00ED4E7B" w:rsidP="00442C4F">
      <w:pPr>
        <w:tabs>
          <w:tab w:val="left" w:pos="567"/>
          <w:tab w:val="left" w:pos="709"/>
        </w:tabs>
        <w:spacing w:after="0" w:line="240" w:lineRule="auto"/>
        <w:ind w:firstLine="709"/>
        <w:jc w:val="both"/>
        <w:rPr>
          <w:color w:val="000000"/>
          <w:sz w:val="24"/>
          <w:szCs w:val="24"/>
          <w:lang w:eastAsia="ru-RU"/>
        </w:rPr>
      </w:pPr>
    </w:p>
    <w:sectPr w:rsidR="00ED4E7B" w:rsidRPr="00C76F24" w:rsidSect="004A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7D4"/>
    <w:multiLevelType w:val="hybridMultilevel"/>
    <w:tmpl w:val="319466D6"/>
    <w:lvl w:ilvl="0" w:tplc="54B2BD0E">
      <w:start w:val="6"/>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B3501A"/>
    <w:multiLevelType w:val="hybridMultilevel"/>
    <w:tmpl w:val="3B967416"/>
    <w:lvl w:ilvl="0" w:tplc="22C066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38B1545"/>
    <w:multiLevelType w:val="hybridMultilevel"/>
    <w:tmpl w:val="F3FA887A"/>
    <w:lvl w:ilvl="0" w:tplc="EF44BEE2">
      <w:start w:val="4"/>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98900EE"/>
    <w:multiLevelType w:val="hybridMultilevel"/>
    <w:tmpl w:val="4762FAF6"/>
    <w:lvl w:ilvl="0" w:tplc="F156F8B2">
      <w:start w:val="1"/>
      <w:numFmt w:val="decimal"/>
      <w:lvlText w:val="%1."/>
      <w:lvlJc w:val="left"/>
      <w:pPr>
        <w:ind w:left="360" w:hanging="360"/>
      </w:pPr>
      <w:rPr>
        <w:rFonts w:cs="Times New Roman"/>
        <w:b w:val="0"/>
        <w:i w:val="0"/>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9057A89"/>
    <w:multiLevelType w:val="hybridMultilevel"/>
    <w:tmpl w:val="7AC8A5EE"/>
    <w:lvl w:ilvl="0" w:tplc="015ED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A067B9"/>
    <w:multiLevelType w:val="hybridMultilevel"/>
    <w:tmpl w:val="F9C46E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8504C4C"/>
    <w:multiLevelType w:val="hybridMultilevel"/>
    <w:tmpl w:val="87263E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9B62B4"/>
    <w:multiLevelType w:val="hybridMultilevel"/>
    <w:tmpl w:val="D0029D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282C55"/>
    <w:multiLevelType w:val="hybridMultilevel"/>
    <w:tmpl w:val="5AF87902"/>
    <w:lvl w:ilvl="0" w:tplc="E10E643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1C3068"/>
    <w:multiLevelType w:val="hybridMultilevel"/>
    <w:tmpl w:val="952EB5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BD31E56"/>
    <w:multiLevelType w:val="hybridMultilevel"/>
    <w:tmpl w:val="73AADB7C"/>
    <w:lvl w:ilvl="0" w:tplc="B37AE7E4">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11">
    <w:nsid w:val="7E0968EC"/>
    <w:multiLevelType w:val="hybridMultilevel"/>
    <w:tmpl w:val="5100DEFA"/>
    <w:lvl w:ilvl="0" w:tplc="867851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EFA0936"/>
    <w:multiLevelType w:val="hybridMultilevel"/>
    <w:tmpl w:val="FE5224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2"/>
  </w:num>
  <w:num w:numId="4">
    <w:abstractNumId w:val="1"/>
  </w:num>
  <w:num w:numId="5">
    <w:abstractNumId w:val="1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C0"/>
    <w:rsid w:val="000431C2"/>
    <w:rsid w:val="00083EFB"/>
    <w:rsid w:val="0009650B"/>
    <w:rsid w:val="000B0E82"/>
    <w:rsid w:val="000D3CED"/>
    <w:rsid w:val="001168EA"/>
    <w:rsid w:val="0012216F"/>
    <w:rsid w:val="0012568A"/>
    <w:rsid w:val="0014509B"/>
    <w:rsid w:val="00182EAE"/>
    <w:rsid w:val="00184457"/>
    <w:rsid w:val="00192C37"/>
    <w:rsid w:val="00236FD2"/>
    <w:rsid w:val="00246A14"/>
    <w:rsid w:val="0025690E"/>
    <w:rsid w:val="00347D14"/>
    <w:rsid w:val="00355362"/>
    <w:rsid w:val="00356F1C"/>
    <w:rsid w:val="003955D2"/>
    <w:rsid w:val="003965D0"/>
    <w:rsid w:val="003A00C0"/>
    <w:rsid w:val="003B00D4"/>
    <w:rsid w:val="003D318C"/>
    <w:rsid w:val="003F3203"/>
    <w:rsid w:val="00436DF0"/>
    <w:rsid w:val="00442C4F"/>
    <w:rsid w:val="004A253C"/>
    <w:rsid w:val="004C1D01"/>
    <w:rsid w:val="004D69E3"/>
    <w:rsid w:val="005264A3"/>
    <w:rsid w:val="00571BC5"/>
    <w:rsid w:val="00577B9D"/>
    <w:rsid w:val="00590B05"/>
    <w:rsid w:val="005A12DA"/>
    <w:rsid w:val="00637DB6"/>
    <w:rsid w:val="00665BCD"/>
    <w:rsid w:val="006738C6"/>
    <w:rsid w:val="00692C99"/>
    <w:rsid w:val="006C43A3"/>
    <w:rsid w:val="006E2544"/>
    <w:rsid w:val="00713D80"/>
    <w:rsid w:val="00720E3B"/>
    <w:rsid w:val="0076028F"/>
    <w:rsid w:val="00762BF5"/>
    <w:rsid w:val="00811F5E"/>
    <w:rsid w:val="008172D3"/>
    <w:rsid w:val="00827A15"/>
    <w:rsid w:val="008357BF"/>
    <w:rsid w:val="00847EA8"/>
    <w:rsid w:val="00865860"/>
    <w:rsid w:val="00866F40"/>
    <w:rsid w:val="00953C4A"/>
    <w:rsid w:val="009628A6"/>
    <w:rsid w:val="00973406"/>
    <w:rsid w:val="009A0F41"/>
    <w:rsid w:val="009F689E"/>
    <w:rsid w:val="00A20CE3"/>
    <w:rsid w:val="00A5188F"/>
    <w:rsid w:val="00A5798E"/>
    <w:rsid w:val="00B1391D"/>
    <w:rsid w:val="00B30258"/>
    <w:rsid w:val="00B31C8A"/>
    <w:rsid w:val="00B61230"/>
    <w:rsid w:val="00B75791"/>
    <w:rsid w:val="00B83DEE"/>
    <w:rsid w:val="00BC5344"/>
    <w:rsid w:val="00BD1FBE"/>
    <w:rsid w:val="00C0073C"/>
    <w:rsid w:val="00C76F24"/>
    <w:rsid w:val="00CC6AF9"/>
    <w:rsid w:val="00D83516"/>
    <w:rsid w:val="00DF7791"/>
    <w:rsid w:val="00E02115"/>
    <w:rsid w:val="00E37E55"/>
    <w:rsid w:val="00EB32D1"/>
    <w:rsid w:val="00EC6BAF"/>
    <w:rsid w:val="00ED4E7B"/>
    <w:rsid w:val="00F13189"/>
    <w:rsid w:val="00F37577"/>
    <w:rsid w:val="00F8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D3"/>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76F24"/>
    <w:pPr>
      <w:widowControl w:val="0"/>
      <w:autoSpaceDE w:val="0"/>
      <w:autoSpaceDN w:val="0"/>
      <w:adjustRightInd w:val="0"/>
      <w:spacing w:after="0" w:line="326" w:lineRule="exact"/>
      <w:ind w:firstLine="365"/>
      <w:jc w:val="both"/>
    </w:pPr>
    <w:rPr>
      <w:rFonts w:ascii="Times New Roman" w:hAnsi="Times New Roman"/>
      <w:sz w:val="24"/>
      <w:szCs w:val="24"/>
      <w:lang w:eastAsia="ru-RU"/>
    </w:rPr>
  </w:style>
  <w:style w:type="character" w:customStyle="1" w:styleId="FontStyle90">
    <w:name w:val="Font Style90"/>
    <w:rsid w:val="00C76F24"/>
    <w:rPr>
      <w:rFonts w:ascii="Times New Roman" w:hAnsi="Times New Roman"/>
      <w:sz w:val="16"/>
    </w:rPr>
  </w:style>
  <w:style w:type="paragraph" w:styleId="a3">
    <w:name w:val="Plain Text"/>
    <w:basedOn w:val="a"/>
    <w:link w:val="a4"/>
    <w:uiPriority w:val="99"/>
    <w:rsid w:val="00C76F24"/>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C76F24"/>
    <w:rPr>
      <w:rFonts w:ascii="Courier New" w:hAnsi="Courier New" w:cs="Times New Roman"/>
      <w:sz w:val="20"/>
      <w:szCs w:val="20"/>
      <w:lang w:eastAsia="ru-RU"/>
    </w:rPr>
  </w:style>
  <w:style w:type="paragraph" w:styleId="a5">
    <w:name w:val="Body Text Indent"/>
    <w:basedOn w:val="a"/>
    <w:link w:val="a6"/>
    <w:uiPriority w:val="99"/>
    <w:rsid w:val="00C76F24"/>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uiPriority w:val="99"/>
    <w:locked/>
    <w:rsid w:val="00C76F24"/>
    <w:rPr>
      <w:rFonts w:ascii="Times New Roman" w:hAnsi="Times New Roman" w:cs="Times New Roman"/>
      <w:sz w:val="20"/>
      <w:szCs w:val="20"/>
      <w:lang w:eastAsia="ru-RU"/>
    </w:rPr>
  </w:style>
  <w:style w:type="paragraph" w:styleId="2">
    <w:name w:val="Body Text Indent 2"/>
    <w:basedOn w:val="a"/>
    <w:link w:val="20"/>
    <w:uiPriority w:val="99"/>
    <w:rsid w:val="00C76F24"/>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C76F24"/>
    <w:rPr>
      <w:rFonts w:ascii="Times New Roman" w:hAnsi="Times New Roman" w:cs="Times New Roman"/>
      <w:sz w:val="24"/>
      <w:szCs w:val="24"/>
      <w:lang w:eastAsia="ru-RU"/>
    </w:rPr>
  </w:style>
  <w:style w:type="paragraph" w:styleId="a7">
    <w:name w:val="Body Text"/>
    <w:basedOn w:val="a"/>
    <w:link w:val="a8"/>
    <w:uiPriority w:val="99"/>
    <w:rsid w:val="00C76F2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C76F24"/>
    <w:rPr>
      <w:rFonts w:ascii="Times New Roman" w:hAnsi="Times New Roman" w:cs="Times New Roman"/>
      <w:sz w:val="24"/>
      <w:szCs w:val="24"/>
      <w:lang w:eastAsia="ru-RU"/>
    </w:rPr>
  </w:style>
  <w:style w:type="paragraph" w:styleId="a9">
    <w:name w:val="footer"/>
    <w:basedOn w:val="a"/>
    <w:link w:val="aa"/>
    <w:uiPriority w:val="99"/>
    <w:rsid w:val="00C76F2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locked/>
    <w:rsid w:val="00C76F24"/>
    <w:rPr>
      <w:rFonts w:ascii="Times New Roman" w:hAnsi="Times New Roman" w:cs="Times New Roman"/>
      <w:sz w:val="20"/>
      <w:szCs w:val="20"/>
      <w:lang w:eastAsia="ru-RU"/>
    </w:rPr>
  </w:style>
  <w:style w:type="character" w:styleId="ab">
    <w:name w:val="Hyperlink"/>
    <w:basedOn w:val="a0"/>
    <w:uiPriority w:val="99"/>
    <w:rsid w:val="00C76F24"/>
    <w:rPr>
      <w:rFonts w:cs="Times New Roman"/>
      <w:color w:val="0000FF"/>
      <w:u w:val="single"/>
    </w:rPr>
  </w:style>
  <w:style w:type="paragraph" w:styleId="HTML">
    <w:name w:val="HTML Preformatted"/>
    <w:basedOn w:val="a"/>
    <w:link w:val="HTML0"/>
    <w:uiPriority w:val="99"/>
    <w:rsid w:val="0004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0431C2"/>
    <w:rPr>
      <w:rFonts w:ascii="Courier New" w:hAnsi="Courier New" w:cs="Courier New"/>
      <w:sz w:val="20"/>
      <w:szCs w:val="20"/>
      <w:lang w:eastAsia="ru-RU"/>
    </w:rPr>
  </w:style>
  <w:style w:type="paragraph" w:styleId="ac">
    <w:name w:val="List Paragraph"/>
    <w:basedOn w:val="a"/>
    <w:uiPriority w:val="99"/>
    <w:qFormat/>
    <w:rsid w:val="00B1391D"/>
    <w:pPr>
      <w:spacing w:after="0" w:line="240" w:lineRule="auto"/>
      <w:ind w:left="720"/>
      <w:jc w:val="right"/>
    </w:pPr>
    <w:rPr>
      <w:rFonts w:ascii="Arial" w:hAnsi="Arial"/>
      <w:sz w:val="24"/>
    </w:rPr>
  </w:style>
  <w:style w:type="table" w:styleId="ad">
    <w:name w:val="Table Grid"/>
    <w:basedOn w:val="a1"/>
    <w:locked/>
    <w:rsid w:val="0023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1844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D3"/>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76F24"/>
    <w:pPr>
      <w:widowControl w:val="0"/>
      <w:autoSpaceDE w:val="0"/>
      <w:autoSpaceDN w:val="0"/>
      <w:adjustRightInd w:val="0"/>
      <w:spacing w:after="0" w:line="326" w:lineRule="exact"/>
      <w:ind w:firstLine="365"/>
      <w:jc w:val="both"/>
    </w:pPr>
    <w:rPr>
      <w:rFonts w:ascii="Times New Roman" w:hAnsi="Times New Roman"/>
      <w:sz w:val="24"/>
      <w:szCs w:val="24"/>
      <w:lang w:eastAsia="ru-RU"/>
    </w:rPr>
  </w:style>
  <w:style w:type="character" w:customStyle="1" w:styleId="FontStyle90">
    <w:name w:val="Font Style90"/>
    <w:rsid w:val="00C76F24"/>
    <w:rPr>
      <w:rFonts w:ascii="Times New Roman" w:hAnsi="Times New Roman"/>
      <w:sz w:val="16"/>
    </w:rPr>
  </w:style>
  <w:style w:type="paragraph" w:styleId="a3">
    <w:name w:val="Plain Text"/>
    <w:basedOn w:val="a"/>
    <w:link w:val="a4"/>
    <w:uiPriority w:val="99"/>
    <w:rsid w:val="00C76F24"/>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C76F24"/>
    <w:rPr>
      <w:rFonts w:ascii="Courier New" w:hAnsi="Courier New" w:cs="Times New Roman"/>
      <w:sz w:val="20"/>
      <w:szCs w:val="20"/>
      <w:lang w:eastAsia="ru-RU"/>
    </w:rPr>
  </w:style>
  <w:style w:type="paragraph" w:styleId="a5">
    <w:name w:val="Body Text Indent"/>
    <w:basedOn w:val="a"/>
    <w:link w:val="a6"/>
    <w:uiPriority w:val="99"/>
    <w:rsid w:val="00C76F24"/>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uiPriority w:val="99"/>
    <w:locked/>
    <w:rsid w:val="00C76F24"/>
    <w:rPr>
      <w:rFonts w:ascii="Times New Roman" w:hAnsi="Times New Roman" w:cs="Times New Roman"/>
      <w:sz w:val="20"/>
      <w:szCs w:val="20"/>
      <w:lang w:eastAsia="ru-RU"/>
    </w:rPr>
  </w:style>
  <w:style w:type="paragraph" w:styleId="2">
    <w:name w:val="Body Text Indent 2"/>
    <w:basedOn w:val="a"/>
    <w:link w:val="20"/>
    <w:uiPriority w:val="99"/>
    <w:rsid w:val="00C76F24"/>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C76F24"/>
    <w:rPr>
      <w:rFonts w:ascii="Times New Roman" w:hAnsi="Times New Roman" w:cs="Times New Roman"/>
      <w:sz w:val="24"/>
      <w:szCs w:val="24"/>
      <w:lang w:eastAsia="ru-RU"/>
    </w:rPr>
  </w:style>
  <w:style w:type="paragraph" w:styleId="a7">
    <w:name w:val="Body Text"/>
    <w:basedOn w:val="a"/>
    <w:link w:val="a8"/>
    <w:uiPriority w:val="99"/>
    <w:rsid w:val="00C76F2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C76F24"/>
    <w:rPr>
      <w:rFonts w:ascii="Times New Roman" w:hAnsi="Times New Roman" w:cs="Times New Roman"/>
      <w:sz w:val="24"/>
      <w:szCs w:val="24"/>
      <w:lang w:eastAsia="ru-RU"/>
    </w:rPr>
  </w:style>
  <w:style w:type="paragraph" w:styleId="a9">
    <w:name w:val="footer"/>
    <w:basedOn w:val="a"/>
    <w:link w:val="aa"/>
    <w:uiPriority w:val="99"/>
    <w:rsid w:val="00C76F2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locked/>
    <w:rsid w:val="00C76F24"/>
    <w:rPr>
      <w:rFonts w:ascii="Times New Roman" w:hAnsi="Times New Roman" w:cs="Times New Roman"/>
      <w:sz w:val="20"/>
      <w:szCs w:val="20"/>
      <w:lang w:eastAsia="ru-RU"/>
    </w:rPr>
  </w:style>
  <w:style w:type="character" w:styleId="ab">
    <w:name w:val="Hyperlink"/>
    <w:basedOn w:val="a0"/>
    <w:uiPriority w:val="99"/>
    <w:rsid w:val="00C76F24"/>
    <w:rPr>
      <w:rFonts w:cs="Times New Roman"/>
      <w:color w:val="0000FF"/>
      <w:u w:val="single"/>
    </w:rPr>
  </w:style>
  <w:style w:type="paragraph" w:styleId="HTML">
    <w:name w:val="HTML Preformatted"/>
    <w:basedOn w:val="a"/>
    <w:link w:val="HTML0"/>
    <w:uiPriority w:val="99"/>
    <w:rsid w:val="0004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0431C2"/>
    <w:rPr>
      <w:rFonts w:ascii="Courier New" w:hAnsi="Courier New" w:cs="Courier New"/>
      <w:sz w:val="20"/>
      <w:szCs w:val="20"/>
      <w:lang w:eastAsia="ru-RU"/>
    </w:rPr>
  </w:style>
  <w:style w:type="paragraph" w:styleId="ac">
    <w:name w:val="List Paragraph"/>
    <w:basedOn w:val="a"/>
    <w:uiPriority w:val="99"/>
    <w:qFormat/>
    <w:rsid w:val="00B1391D"/>
    <w:pPr>
      <w:spacing w:after="0" w:line="240" w:lineRule="auto"/>
      <w:ind w:left="720"/>
      <w:jc w:val="right"/>
    </w:pPr>
    <w:rPr>
      <w:rFonts w:ascii="Arial" w:hAnsi="Arial"/>
      <w:sz w:val="24"/>
    </w:rPr>
  </w:style>
  <w:style w:type="table" w:styleId="ad">
    <w:name w:val="Table Grid"/>
    <w:basedOn w:val="a1"/>
    <w:locked/>
    <w:rsid w:val="0023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184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5942">
      <w:bodyDiv w:val="1"/>
      <w:marLeft w:val="0"/>
      <w:marRight w:val="0"/>
      <w:marTop w:val="0"/>
      <w:marBottom w:val="0"/>
      <w:divBdr>
        <w:top w:val="none" w:sz="0" w:space="0" w:color="auto"/>
        <w:left w:val="none" w:sz="0" w:space="0" w:color="auto"/>
        <w:bottom w:val="none" w:sz="0" w:space="0" w:color="auto"/>
        <w:right w:val="none" w:sz="0" w:space="0" w:color="auto"/>
      </w:divBdr>
      <w:divsChild>
        <w:div w:id="1813207855">
          <w:marLeft w:val="0"/>
          <w:marRight w:val="0"/>
          <w:marTop w:val="0"/>
          <w:marBottom w:val="195"/>
          <w:divBdr>
            <w:top w:val="none" w:sz="0" w:space="0" w:color="auto"/>
            <w:left w:val="none" w:sz="0" w:space="0" w:color="auto"/>
            <w:bottom w:val="none" w:sz="0" w:space="0" w:color="auto"/>
            <w:right w:val="none" w:sz="0" w:space="0" w:color="auto"/>
          </w:divBdr>
          <w:divsChild>
            <w:div w:id="1782603946">
              <w:marLeft w:val="0"/>
              <w:marRight w:val="0"/>
              <w:marTop w:val="0"/>
              <w:marBottom w:val="0"/>
              <w:divBdr>
                <w:top w:val="none" w:sz="0" w:space="0" w:color="auto"/>
                <w:left w:val="none" w:sz="0" w:space="0" w:color="auto"/>
                <w:bottom w:val="none" w:sz="0" w:space="0" w:color="auto"/>
                <w:right w:val="none" w:sz="0" w:space="0" w:color="auto"/>
              </w:divBdr>
            </w:div>
          </w:divsChild>
        </w:div>
        <w:div w:id="1542204243">
          <w:marLeft w:val="0"/>
          <w:marRight w:val="0"/>
          <w:marTop w:val="0"/>
          <w:marBottom w:val="195"/>
          <w:divBdr>
            <w:top w:val="none" w:sz="0" w:space="0" w:color="auto"/>
            <w:left w:val="none" w:sz="0" w:space="0" w:color="auto"/>
            <w:bottom w:val="none" w:sz="0" w:space="0" w:color="auto"/>
            <w:right w:val="none" w:sz="0" w:space="0" w:color="auto"/>
          </w:divBdr>
          <w:divsChild>
            <w:div w:id="806556649">
              <w:marLeft w:val="0"/>
              <w:marRight w:val="0"/>
              <w:marTop w:val="0"/>
              <w:marBottom w:val="0"/>
              <w:divBdr>
                <w:top w:val="none" w:sz="0" w:space="0" w:color="auto"/>
                <w:left w:val="none" w:sz="0" w:space="0" w:color="auto"/>
                <w:bottom w:val="none" w:sz="0" w:space="0" w:color="auto"/>
                <w:right w:val="none" w:sz="0" w:space="0" w:color="auto"/>
              </w:divBdr>
            </w:div>
            <w:div w:id="1609388744">
              <w:marLeft w:val="0"/>
              <w:marRight w:val="0"/>
              <w:marTop w:val="0"/>
              <w:marBottom w:val="0"/>
              <w:divBdr>
                <w:top w:val="none" w:sz="0" w:space="0" w:color="auto"/>
                <w:left w:val="none" w:sz="0" w:space="0" w:color="auto"/>
                <w:bottom w:val="none" w:sz="0" w:space="0" w:color="auto"/>
                <w:right w:val="none" w:sz="0" w:space="0" w:color="auto"/>
              </w:divBdr>
            </w:div>
          </w:divsChild>
        </w:div>
        <w:div w:id="480587043">
          <w:marLeft w:val="0"/>
          <w:marRight w:val="0"/>
          <w:marTop w:val="0"/>
          <w:marBottom w:val="195"/>
          <w:divBdr>
            <w:top w:val="none" w:sz="0" w:space="0" w:color="auto"/>
            <w:left w:val="none" w:sz="0" w:space="0" w:color="auto"/>
            <w:bottom w:val="none" w:sz="0" w:space="0" w:color="auto"/>
            <w:right w:val="none" w:sz="0" w:space="0" w:color="auto"/>
          </w:divBdr>
          <w:divsChild>
            <w:div w:id="575358216">
              <w:marLeft w:val="0"/>
              <w:marRight w:val="0"/>
              <w:marTop w:val="0"/>
              <w:marBottom w:val="0"/>
              <w:divBdr>
                <w:top w:val="none" w:sz="0" w:space="0" w:color="auto"/>
                <w:left w:val="none" w:sz="0" w:space="0" w:color="auto"/>
                <w:bottom w:val="none" w:sz="0" w:space="0" w:color="auto"/>
                <w:right w:val="none" w:sz="0" w:space="0" w:color="auto"/>
              </w:divBdr>
            </w:div>
            <w:div w:id="1374647228">
              <w:marLeft w:val="0"/>
              <w:marRight w:val="0"/>
              <w:marTop w:val="0"/>
              <w:marBottom w:val="0"/>
              <w:divBdr>
                <w:top w:val="none" w:sz="0" w:space="0" w:color="auto"/>
                <w:left w:val="none" w:sz="0" w:space="0" w:color="auto"/>
                <w:bottom w:val="none" w:sz="0" w:space="0" w:color="auto"/>
                <w:right w:val="none" w:sz="0" w:space="0" w:color="auto"/>
              </w:divBdr>
            </w:div>
          </w:divsChild>
        </w:div>
        <w:div w:id="221671830">
          <w:marLeft w:val="0"/>
          <w:marRight w:val="0"/>
          <w:marTop w:val="0"/>
          <w:marBottom w:val="0"/>
          <w:divBdr>
            <w:top w:val="none" w:sz="0" w:space="0" w:color="auto"/>
            <w:left w:val="none" w:sz="0" w:space="0" w:color="auto"/>
            <w:bottom w:val="none" w:sz="0" w:space="0" w:color="auto"/>
            <w:right w:val="none" w:sz="0" w:space="0" w:color="auto"/>
          </w:divBdr>
          <w:divsChild>
            <w:div w:id="680661366">
              <w:marLeft w:val="0"/>
              <w:marRight w:val="0"/>
              <w:marTop w:val="0"/>
              <w:marBottom w:val="0"/>
              <w:divBdr>
                <w:top w:val="none" w:sz="0" w:space="0" w:color="auto"/>
                <w:left w:val="none" w:sz="0" w:space="0" w:color="auto"/>
                <w:bottom w:val="none" w:sz="0" w:space="0" w:color="auto"/>
                <w:right w:val="none" w:sz="0" w:space="0" w:color="auto"/>
              </w:divBdr>
            </w:div>
            <w:div w:id="15021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31854" TargetMode="External"/><Relationship Id="rId13" Type="http://schemas.openxmlformats.org/officeDocument/2006/relationships/hyperlink" Target="http://www.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1057;&#1042;&#1045;&#1058;&#1040;\Desktop\&#1055;&#1077;&#1076;&#1072;&#1075;&#1086;&#1075;&#1080;&#1082;&#1072;:%20&#1091;&#1095;&#1077;&#1073;&#1085;&#1080;&#1082;%20&#1076;&#1083;&#1103;%20&#1073;&#1072;&#1082;&#1072;&#1083;&#1072;&#1074;&#1088;&#1086;&#1074;%20\%20&#1051;.&#1055;.%20&#1050;&#1088;&#1080;&#1074;&#1096;&#1077;&#1085;&#1082;&#1086;%20%5b&#1080;%20&#1076;&#1088;.%5d.%20&#8211;%202-&#1086;&#1077;%20&#1080;&#1079;&#1076;.,%20&#1087;&#1077;&#1088;&#1077;&#1088;&#1072;&#1073;%20&#1080;%20&#1076;&#1086;&#1087;.%20&#8211;%20&#1052;.:%20&#1055;&#1088;&#1086;&#1089;&#1087;&#1077;&#1082;&#1090;,%202015%20.&#8211;%20488%20&#1089;" TargetMode="External"/><Relationship Id="rId12" Type="http://schemas.openxmlformats.org/officeDocument/2006/relationships/hyperlink" Target="http://www.inion.ru/" TargetMode="External"/><Relationship Id="rId17" Type="http://schemas.openxmlformats.org/officeDocument/2006/relationships/hyperlink" Target="URL:http://www.biblioclub.ru" TargetMode="External"/><Relationship Id="rId2" Type="http://schemas.openxmlformats.org/officeDocument/2006/relationships/numbering" Target="numbering.xml"/><Relationship Id="rId16" Type="http://schemas.openxmlformats.org/officeDocument/2006/relationships/hyperlink" Target="http://ckpp.sp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 TargetMode="External"/><Relationship Id="rId5" Type="http://schemas.openxmlformats.org/officeDocument/2006/relationships/settings" Target="settings.xml"/><Relationship Id="rId15" Type="http://schemas.openxmlformats.org/officeDocument/2006/relationships/hyperlink" Target="http://www.garant.ru" TargetMode="External"/><Relationship Id="rId10" Type="http://schemas.openxmlformats.org/officeDocument/2006/relationships/hyperlink" Target="http://www.lib.vsu.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ib.vsu.ru/elib/texts/method/vsu/m13-45.pdf"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520D-9F03-4573-A1A4-6A223073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3974</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Екатерина Сергеевна</dc:creator>
  <cp:lastModifiedBy>Lena</cp:lastModifiedBy>
  <cp:revision>2</cp:revision>
  <dcterms:created xsi:type="dcterms:W3CDTF">2020-06-25T07:13:00Z</dcterms:created>
  <dcterms:modified xsi:type="dcterms:W3CDTF">2020-06-25T07:13:00Z</dcterms:modified>
</cp:coreProperties>
</file>