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33" w:rsidRPr="0009650B" w:rsidRDefault="00E87133" w:rsidP="0009650B">
      <w:pPr>
        <w:pStyle w:val="a7"/>
        <w:rPr>
          <w:rFonts w:ascii="Arial" w:hAnsi="Arial" w:cs="Arial"/>
          <w:bCs/>
          <w:caps/>
          <w:sz w:val="24"/>
          <w:szCs w:val="24"/>
        </w:rPr>
      </w:pPr>
      <w:bookmarkStart w:id="0" w:name="_GoBack"/>
      <w:bookmarkEnd w:id="0"/>
      <w:r w:rsidRPr="0009650B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E87133" w:rsidRPr="0009650B" w:rsidRDefault="00E87133" w:rsidP="0009650B">
      <w:pPr>
        <w:pStyle w:val="a7"/>
        <w:rPr>
          <w:rFonts w:ascii="Arial" w:hAnsi="Arial" w:cs="Arial"/>
          <w:b/>
          <w:bCs/>
          <w:spacing w:val="-20"/>
        </w:rPr>
      </w:pPr>
      <w:r w:rsidRPr="0009650B">
        <w:rPr>
          <w:rFonts w:ascii="Arial" w:hAnsi="Arial" w:cs="Arial"/>
          <w:b/>
          <w:bCs/>
          <w:spacing w:val="-20"/>
        </w:rPr>
        <w:t xml:space="preserve">ФЕДЕРАЛЬНОЕ ГОСУДАРСТВЕННОЕ  БЮДЖЕТНОЕ ОБРАЗОВАТЕЛЬНОЕ УЧРЕЖДЕНИЕ </w:t>
      </w:r>
    </w:p>
    <w:p w:rsidR="00E87133" w:rsidRPr="0009650B" w:rsidRDefault="00E87133" w:rsidP="0009650B">
      <w:pPr>
        <w:pStyle w:val="a7"/>
        <w:rPr>
          <w:rFonts w:ascii="Arial" w:hAnsi="Arial" w:cs="Arial"/>
          <w:b/>
          <w:bCs/>
          <w:spacing w:val="-20"/>
        </w:rPr>
      </w:pPr>
      <w:r w:rsidRPr="0009650B">
        <w:rPr>
          <w:rFonts w:ascii="Arial" w:hAnsi="Arial" w:cs="Arial"/>
          <w:b/>
          <w:bCs/>
          <w:spacing w:val="-20"/>
        </w:rPr>
        <w:t xml:space="preserve"> ВЫСШЕГО</w:t>
      </w:r>
      <w:r w:rsidR="00D235B3">
        <w:rPr>
          <w:rFonts w:ascii="Arial" w:hAnsi="Arial" w:cs="Arial"/>
          <w:b/>
          <w:bCs/>
          <w:spacing w:val="-20"/>
        </w:rPr>
        <w:t xml:space="preserve"> </w:t>
      </w:r>
      <w:r w:rsidRPr="0009650B">
        <w:rPr>
          <w:rFonts w:ascii="Arial" w:hAnsi="Arial" w:cs="Arial"/>
          <w:b/>
          <w:bCs/>
          <w:spacing w:val="-20"/>
        </w:rPr>
        <w:t>ОБРАЗОВАНИЯ</w:t>
      </w:r>
    </w:p>
    <w:p w:rsidR="00E87133" w:rsidRPr="0009650B" w:rsidRDefault="00E87133" w:rsidP="0009650B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09650B">
        <w:rPr>
          <w:rFonts w:ascii="Arial" w:hAnsi="Arial" w:cs="Arial"/>
          <w:b/>
          <w:bCs/>
          <w:sz w:val="24"/>
          <w:szCs w:val="24"/>
          <w:lang w:val="ru-RU"/>
        </w:rPr>
        <w:t>«ВОРОНЕЖСКИЙ ГОСУДАРСТВЕННЫЙ УНИВЕРСИТЕТ»</w:t>
      </w:r>
    </w:p>
    <w:p w:rsidR="00E87133" w:rsidRPr="007F08CD" w:rsidRDefault="005E31C9" w:rsidP="0009650B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(ФГБОУ В</w:t>
      </w:r>
      <w:r w:rsidR="00E87133" w:rsidRPr="007F08CD">
        <w:rPr>
          <w:rFonts w:ascii="Arial" w:hAnsi="Arial" w:cs="Arial"/>
          <w:b/>
          <w:bCs/>
          <w:sz w:val="24"/>
          <w:szCs w:val="24"/>
          <w:lang w:val="ru-RU"/>
        </w:rPr>
        <w:t>О «ВГУ»)</w:t>
      </w:r>
    </w:p>
    <w:p w:rsidR="00E87133" w:rsidRPr="007F08CD" w:rsidRDefault="00E87133" w:rsidP="0009650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E87133" w:rsidRPr="007F08CD" w:rsidRDefault="00E87133" w:rsidP="0009650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7C67F3" w:rsidRPr="00215F9C" w:rsidRDefault="007C67F3" w:rsidP="007C67F3">
      <w:pPr>
        <w:pStyle w:val="Style2"/>
        <w:widowControl/>
        <w:spacing w:line="288" w:lineRule="auto"/>
        <w:ind w:firstLine="0"/>
        <w:rPr>
          <w:rStyle w:val="FontStyle90"/>
          <w:rFonts w:ascii="Arial" w:hAnsi="Arial" w:cs="Arial"/>
          <w:sz w:val="24"/>
          <w:szCs w:val="24"/>
        </w:rPr>
      </w:pPr>
      <w:r>
        <w:rPr>
          <w:rStyle w:val="FontStyle90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УТВЕЖДАЮ</w:t>
      </w:r>
    </w:p>
    <w:p w:rsidR="007C67F3" w:rsidRPr="00215F9C" w:rsidRDefault="007C67F3" w:rsidP="007C67F3">
      <w:pPr>
        <w:pStyle w:val="Style2"/>
        <w:widowControl/>
        <w:spacing w:line="288" w:lineRule="auto"/>
        <w:ind w:firstLine="0"/>
        <w:rPr>
          <w:rStyle w:val="FontStyle90"/>
          <w:rFonts w:ascii="Arial" w:hAnsi="Arial" w:cs="Arial"/>
          <w:sz w:val="24"/>
          <w:szCs w:val="24"/>
        </w:rPr>
      </w:pPr>
      <w:r w:rsidRPr="00215F9C">
        <w:rPr>
          <w:rStyle w:val="FontStyle90"/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Style w:val="FontStyle90"/>
          <w:rFonts w:ascii="Arial" w:hAnsi="Arial" w:cs="Arial"/>
          <w:sz w:val="24"/>
          <w:szCs w:val="24"/>
        </w:rPr>
        <w:t xml:space="preserve">   </w:t>
      </w:r>
      <w:r w:rsidRPr="00215F9C">
        <w:rPr>
          <w:rStyle w:val="FontStyle90"/>
          <w:rFonts w:ascii="Arial" w:hAnsi="Arial" w:cs="Arial"/>
          <w:sz w:val="24"/>
          <w:szCs w:val="24"/>
        </w:rPr>
        <w:t>Председатель приёмной комиссии</w:t>
      </w:r>
    </w:p>
    <w:p w:rsidR="007C67F3" w:rsidRDefault="007C67F3" w:rsidP="007C67F3">
      <w:pPr>
        <w:pStyle w:val="Style2"/>
        <w:widowControl/>
        <w:spacing w:line="288" w:lineRule="auto"/>
        <w:ind w:firstLine="0"/>
        <w:rPr>
          <w:rStyle w:val="FontStyle90"/>
          <w:rFonts w:ascii="Arial" w:hAnsi="Arial" w:cs="Arial"/>
          <w:sz w:val="24"/>
          <w:szCs w:val="24"/>
        </w:rPr>
      </w:pPr>
      <w:r w:rsidRPr="00215F9C">
        <w:rPr>
          <w:rStyle w:val="FontStyle90"/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Style w:val="FontStyle90"/>
          <w:rFonts w:ascii="Arial" w:hAnsi="Arial" w:cs="Arial"/>
          <w:sz w:val="24"/>
          <w:szCs w:val="24"/>
        </w:rPr>
        <w:t xml:space="preserve">   </w:t>
      </w:r>
      <w:r w:rsidRPr="00215F9C">
        <w:rPr>
          <w:rStyle w:val="FontStyle90"/>
          <w:rFonts w:ascii="Arial" w:hAnsi="Arial" w:cs="Arial"/>
          <w:sz w:val="24"/>
          <w:szCs w:val="24"/>
        </w:rPr>
        <w:t xml:space="preserve">Ректор                  </w:t>
      </w:r>
      <w:r>
        <w:rPr>
          <w:rStyle w:val="FontStyle90"/>
          <w:rFonts w:ascii="Arial" w:hAnsi="Arial" w:cs="Arial"/>
          <w:sz w:val="24"/>
          <w:szCs w:val="24"/>
        </w:rPr>
        <w:t xml:space="preserve">  </w:t>
      </w:r>
      <w:r w:rsidRPr="00215F9C">
        <w:rPr>
          <w:rStyle w:val="FontStyle90"/>
          <w:rFonts w:ascii="Arial" w:hAnsi="Arial" w:cs="Arial"/>
          <w:sz w:val="24"/>
          <w:szCs w:val="24"/>
        </w:rPr>
        <w:t xml:space="preserve">Д.А.Ендовицкий                                                                                                              </w:t>
      </w:r>
      <w:r>
        <w:rPr>
          <w:rStyle w:val="FontStyle90"/>
          <w:rFonts w:ascii="Arial" w:hAnsi="Arial" w:cs="Arial"/>
          <w:sz w:val="24"/>
          <w:szCs w:val="24"/>
        </w:rPr>
        <w:t xml:space="preserve">                  </w:t>
      </w:r>
    </w:p>
    <w:p w:rsidR="007C67F3" w:rsidRDefault="007C67F3" w:rsidP="007C67F3">
      <w:pPr>
        <w:pStyle w:val="Style2"/>
        <w:widowControl/>
        <w:spacing w:line="288" w:lineRule="auto"/>
        <w:ind w:firstLine="0"/>
        <w:rPr>
          <w:rStyle w:val="FontStyle90"/>
          <w:rFonts w:ascii="Arial" w:hAnsi="Arial" w:cs="Arial"/>
          <w:sz w:val="24"/>
          <w:szCs w:val="24"/>
        </w:rPr>
      </w:pPr>
    </w:p>
    <w:p w:rsidR="007C67F3" w:rsidRPr="00215F9C" w:rsidRDefault="007C67F3" w:rsidP="007C67F3">
      <w:pPr>
        <w:pStyle w:val="Style2"/>
        <w:widowControl/>
        <w:spacing w:line="288" w:lineRule="auto"/>
        <w:ind w:firstLine="0"/>
        <w:rPr>
          <w:rStyle w:val="FontStyle90"/>
          <w:rFonts w:ascii="Arial" w:hAnsi="Arial" w:cs="Arial"/>
          <w:sz w:val="24"/>
          <w:szCs w:val="24"/>
        </w:rPr>
      </w:pPr>
      <w:r>
        <w:rPr>
          <w:rStyle w:val="FontStyle90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2E17CB">
        <w:rPr>
          <w:rStyle w:val="FontStyle90"/>
          <w:rFonts w:ascii="Arial" w:hAnsi="Arial" w:cs="Arial"/>
          <w:sz w:val="24"/>
          <w:szCs w:val="24"/>
        </w:rPr>
        <w:t>«____»___________201</w:t>
      </w:r>
      <w:r w:rsidR="00F62E8B">
        <w:rPr>
          <w:rStyle w:val="FontStyle90"/>
          <w:rFonts w:ascii="Arial" w:hAnsi="Arial" w:cs="Arial"/>
          <w:sz w:val="24"/>
          <w:szCs w:val="24"/>
          <w:lang w:val="en-US"/>
        </w:rPr>
        <w:t>9</w:t>
      </w:r>
      <w:r w:rsidRPr="00215F9C">
        <w:rPr>
          <w:rStyle w:val="FontStyle90"/>
          <w:rFonts w:ascii="Arial" w:hAnsi="Arial" w:cs="Arial"/>
          <w:sz w:val="24"/>
          <w:szCs w:val="24"/>
        </w:rPr>
        <w:t xml:space="preserve"> г.</w:t>
      </w:r>
    </w:p>
    <w:p w:rsidR="00E87133" w:rsidRPr="0009650B" w:rsidRDefault="00E87133" w:rsidP="0009650B">
      <w:pPr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</w:p>
    <w:p w:rsidR="00E87133" w:rsidRDefault="00E87133" w:rsidP="0009650B">
      <w:pPr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</w:p>
    <w:p w:rsidR="00A772D1" w:rsidRDefault="00A772D1" w:rsidP="0009650B">
      <w:pPr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</w:p>
    <w:p w:rsidR="00A772D1" w:rsidRDefault="00A772D1" w:rsidP="0009650B">
      <w:pPr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</w:p>
    <w:p w:rsidR="00A772D1" w:rsidRDefault="00A772D1" w:rsidP="0009650B">
      <w:pPr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</w:p>
    <w:p w:rsidR="00A772D1" w:rsidRDefault="00A772D1" w:rsidP="0009650B">
      <w:pPr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</w:p>
    <w:p w:rsidR="00A772D1" w:rsidRPr="0009650B" w:rsidRDefault="00A772D1" w:rsidP="0009650B">
      <w:pPr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</w:p>
    <w:p w:rsidR="00E87133" w:rsidRPr="007C67F3" w:rsidRDefault="00E87133" w:rsidP="0009650B">
      <w:pPr>
        <w:pStyle w:val="Style2"/>
        <w:widowControl/>
        <w:spacing w:line="360" w:lineRule="auto"/>
        <w:ind w:right="-285" w:firstLine="0"/>
        <w:jc w:val="center"/>
        <w:rPr>
          <w:rStyle w:val="FontStyle90"/>
          <w:rFonts w:ascii="Arial" w:hAnsi="Arial" w:cs="Arial"/>
          <w:b/>
          <w:sz w:val="28"/>
          <w:szCs w:val="28"/>
        </w:rPr>
      </w:pPr>
      <w:r w:rsidRPr="007C67F3">
        <w:rPr>
          <w:rStyle w:val="FontStyle90"/>
          <w:rFonts w:ascii="Arial" w:hAnsi="Arial" w:cs="Arial"/>
          <w:b/>
          <w:sz w:val="28"/>
          <w:szCs w:val="28"/>
        </w:rPr>
        <w:t>Программа вступительного экзамена в аспирантуру</w:t>
      </w:r>
    </w:p>
    <w:p w:rsidR="00E87133" w:rsidRPr="007C67F3" w:rsidRDefault="00E87133" w:rsidP="0009650B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7C67F3">
        <w:rPr>
          <w:rFonts w:ascii="Arial" w:hAnsi="Arial" w:cs="Arial"/>
          <w:b/>
          <w:sz w:val="28"/>
          <w:szCs w:val="28"/>
          <w:lang w:val="ru-RU"/>
        </w:rPr>
        <w:t xml:space="preserve">по направлению </w:t>
      </w:r>
      <w:r w:rsidR="00A57CD4">
        <w:rPr>
          <w:rFonts w:ascii="Arial" w:hAnsi="Arial" w:cs="Arial"/>
          <w:b/>
          <w:sz w:val="28"/>
          <w:szCs w:val="28"/>
          <w:lang w:val="ru-RU"/>
        </w:rPr>
        <w:t>51</w:t>
      </w:r>
      <w:r w:rsidRPr="007C67F3">
        <w:rPr>
          <w:rFonts w:ascii="Arial" w:hAnsi="Arial" w:cs="Arial"/>
          <w:b/>
          <w:sz w:val="28"/>
          <w:szCs w:val="28"/>
          <w:lang w:val="ru-RU"/>
        </w:rPr>
        <w:t xml:space="preserve">.06.01 – </w:t>
      </w:r>
      <w:r w:rsidR="00A57CD4">
        <w:rPr>
          <w:rFonts w:ascii="Arial" w:hAnsi="Arial" w:cs="Arial"/>
          <w:b/>
          <w:sz w:val="28"/>
          <w:szCs w:val="28"/>
          <w:lang w:val="ru-RU"/>
        </w:rPr>
        <w:t>Культурология</w:t>
      </w:r>
    </w:p>
    <w:p w:rsidR="00E87133" w:rsidRPr="0009650B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96BEF" w:rsidRDefault="00E87133" w:rsidP="00196BEF">
      <w:pPr>
        <w:spacing w:line="288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7C67F3">
        <w:rPr>
          <w:rFonts w:ascii="Arial" w:hAnsi="Arial" w:cs="Arial"/>
          <w:b/>
          <w:sz w:val="24"/>
          <w:szCs w:val="24"/>
          <w:lang w:val="ru-RU"/>
        </w:rPr>
        <w:t>профил</w:t>
      </w:r>
      <w:r w:rsidR="00A57CD4">
        <w:rPr>
          <w:rFonts w:ascii="Arial" w:hAnsi="Arial" w:cs="Arial"/>
          <w:b/>
          <w:sz w:val="24"/>
          <w:szCs w:val="24"/>
          <w:lang w:val="ru-RU"/>
        </w:rPr>
        <w:t>ь</w:t>
      </w:r>
      <w:r w:rsidR="00196BEF">
        <w:rPr>
          <w:rFonts w:ascii="Arial" w:hAnsi="Arial" w:cs="Arial"/>
          <w:b/>
          <w:sz w:val="24"/>
          <w:szCs w:val="24"/>
          <w:lang w:val="ru-RU"/>
        </w:rPr>
        <w:t xml:space="preserve"> (специальность)</w:t>
      </w:r>
      <w:r>
        <w:rPr>
          <w:rFonts w:ascii="Arial" w:hAnsi="Arial" w:cs="Arial"/>
          <w:sz w:val="24"/>
          <w:szCs w:val="24"/>
          <w:lang w:val="ru-RU"/>
        </w:rPr>
        <w:t>:</w:t>
      </w:r>
      <w:r w:rsidR="00A772D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87133" w:rsidRPr="00196BEF" w:rsidRDefault="00A57CD4" w:rsidP="00196BEF">
      <w:pPr>
        <w:spacing w:line="288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96BEF">
        <w:rPr>
          <w:rFonts w:ascii="Arial" w:hAnsi="Arial" w:cs="Arial"/>
          <w:b/>
          <w:sz w:val="24"/>
          <w:szCs w:val="24"/>
          <w:lang w:val="ru-RU"/>
        </w:rPr>
        <w:t>24</w:t>
      </w:r>
      <w:r w:rsidR="00215F9C" w:rsidRPr="00196BEF">
        <w:rPr>
          <w:rFonts w:ascii="Arial" w:hAnsi="Arial" w:cs="Arial"/>
          <w:b/>
          <w:sz w:val="24"/>
          <w:szCs w:val="24"/>
          <w:lang w:val="ru-RU"/>
        </w:rPr>
        <w:t xml:space="preserve">.00.01 </w:t>
      </w:r>
      <w:r w:rsidRPr="00196BEF">
        <w:rPr>
          <w:rFonts w:ascii="Arial" w:hAnsi="Arial" w:cs="Arial"/>
          <w:b/>
          <w:sz w:val="24"/>
          <w:szCs w:val="24"/>
          <w:lang w:val="ru-RU"/>
        </w:rPr>
        <w:t>Теория и история культуры</w:t>
      </w:r>
    </w:p>
    <w:p w:rsidR="00E87133" w:rsidRPr="00D07203" w:rsidRDefault="00E87133" w:rsidP="00A772D1">
      <w:pPr>
        <w:spacing w:line="288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:rsidR="00E87133" w:rsidRPr="00D07203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A772D1" w:rsidRPr="0009650B" w:rsidRDefault="00A772D1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Pr="0009650B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Default="00E8713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A57CD4" w:rsidRDefault="00A57CD4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A57CD4" w:rsidRDefault="00A57CD4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7C67F3" w:rsidRDefault="007C67F3" w:rsidP="0009650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87133" w:rsidRDefault="00E87133" w:rsidP="00A772D1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15F9C">
        <w:rPr>
          <w:rFonts w:ascii="Arial" w:hAnsi="Arial" w:cs="Arial"/>
          <w:b/>
          <w:sz w:val="24"/>
          <w:szCs w:val="24"/>
          <w:lang w:val="ru-RU"/>
        </w:rPr>
        <w:t>Воронеж 201</w:t>
      </w:r>
      <w:r w:rsidR="00B852C0">
        <w:rPr>
          <w:rFonts w:ascii="Arial" w:hAnsi="Arial" w:cs="Arial"/>
          <w:b/>
          <w:sz w:val="24"/>
          <w:szCs w:val="24"/>
          <w:lang w:val="ru-RU"/>
        </w:rPr>
        <w:t>9</w:t>
      </w:r>
    </w:p>
    <w:p w:rsidR="007C67F3" w:rsidRPr="00215F9C" w:rsidRDefault="007C67F3" w:rsidP="00A772D1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96BEF" w:rsidRDefault="00E33C10" w:rsidP="00027197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196BEF" w:rsidRDefault="00196BEF" w:rsidP="00027197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4B1457" w:rsidRPr="005A73B6" w:rsidRDefault="009F7FD8" w:rsidP="00027197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</w:t>
      </w:r>
      <w:r w:rsidR="00E33C1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82D31">
        <w:rPr>
          <w:rFonts w:ascii="Arial" w:hAnsi="Arial" w:cs="Arial"/>
          <w:b/>
          <w:sz w:val="24"/>
          <w:szCs w:val="24"/>
          <w:lang w:val="ru-RU"/>
        </w:rPr>
        <w:t>Раздел</w:t>
      </w:r>
      <w:r w:rsidR="004B1457" w:rsidRPr="005A73B6">
        <w:rPr>
          <w:rFonts w:ascii="Arial" w:hAnsi="Arial" w:cs="Arial"/>
          <w:b/>
          <w:sz w:val="24"/>
          <w:szCs w:val="24"/>
          <w:lang w:val="ru-RU"/>
        </w:rPr>
        <w:t xml:space="preserve"> 1. </w:t>
      </w:r>
      <w:r w:rsidR="00027197">
        <w:rPr>
          <w:rFonts w:ascii="Arial" w:hAnsi="Arial" w:cs="Arial"/>
          <w:b/>
          <w:sz w:val="24"/>
          <w:szCs w:val="24"/>
          <w:lang w:val="ru-RU"/>
        </w:rPr>
        <w:t>Теория культуры</w:t>
      </w:r>
    </w:p>
    <w:p w:rsidR="00AA7D53" w:rsidRDefault="00E33C10" w:rsidP="00027197">
      <w:pPr>
        <w:spacing w:line="276" w:lineRule="auto"/>
        <w:jc w:val="both"/>
        <w:rPr>
          <w:lang w:val="ru-RU"/>
        </w:rPr>
      </w:pPr>
      <w:r>
        <w:rPr>
          <w:rStyle w:val="fontstyle01"/>
          <w:lang w:val="ru-RU"/>
        </w:rPr>
        <w:t xml:space="preserve">     </w:t>
      </w:r>
      <w:r w:rsidR="00AA7D53" w:rsidRPr="00AA7D53">
        <w:rPr>
          <w:rStyle w:val="fontstyle01"/>
          <w:lang w:val="ru-RU"/>
        </w:rPr>
        <w:t>Теория культуры как специфический вид знания о культуре. Культура как</w:t>
      </w:r>
      <w:r w:rsidR="00AA7D53">
        <w:rPr>
          <w:rStyle w:val="fontstyle01"/>
          <w:lang w:val="ru-RU"/>
        </w:rPr>
        <w:t xml:space="preserve">  </w:t>
      </w:r>
      <w:r w:rsidR="00AA7D53" w:rsidRPr="00AA7D53">
        <w:rPr>
          <w:rStyle w:val="fontstyle01"/>
          <w:lang w:val="ru-RU"/>
        </w:rPr>
        <w:t>ценность и как понятие. Культурология (научное знание о культуре) и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культурфилософия (философское знание о культуре). Понятие культуры.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Теоретические концепции культуры. Морфология и типология культуры, ее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функции. Взаимоотношение универсального и локального в культурном развитии.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Механизмы взаимодействия ценностей и норм в культуре. Факторы развития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культуры. Компоненты культуры (наука, мораль, мифология, образование, религия,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искусство). Традиционная, массовая и элитарная</w:t>
      </w:r>
      <w:r w:rsidR="00AA7D53">
        <w:rPr>
          <w:rStyle w:val="fontstyle01"/>
          <w:lang w:val="ru-RU"/>
        </w:rPr>
        <w:t xml:space="preserve">  </w:t>
      </w:r>
      <w:r w:rsidR="00AA7D53" w:rsidRPr="00AA7D53">
        <w:rPr>
          <w:rStyle w:val="fontstyle01"/>
          <w:lang w:val="ru-RU"/>
        </w:rPr>
        <w:t>культура. Культура и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национальный характер. Личность и культура. Культура и коммуникация. Язык как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феномен культуры, как проявление национального своеобразия и фактор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межкультурного общения. Культура в информационном обществе. Предмет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эстетики. Эстетическая теория и художественная практика. Основные этапы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художественного творчества. Восприятие художественных произведений и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эстетический вкус. Специфика художественного образа в различных видах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искусства. М</w:t>
      </w:r>
      <w:r w:rsidR="00AA7D53">
        <w:rPr>
          <w:rStyle w:val="fontstyle01"/>
          <w:lang w:val="ru-RU"/>
        </w:rPr>
        <w:t>о</w:t>
      </w:r>
      <w:r w:rsidR="00AA7D53" w:rsidRPr="00AA7D53">
        <w:rPr>
          <w:rStyle w:val="fontstyle01"/>
          <w:lang w:val="ru-RU"/>
        </w:rPr>
        <w:t>ральная культура личности и общества. Институты культуры и их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функции в обществе. Культура профессиональных сфер деятельности (правовая,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политическая, экономическая, административная и др.). Основные современные</w:t>
      </w:r>
      <w:r w:rsidR="00AA7D53">
        <w:rPr>
          <w:rStyle w:val="fontstyle01"/>
          <w:lang w:val="ru-RU"/>
        </w:rPr>
        <w:t xml:space="preserve"> </w:t>
      </w:r>
      <w:r w:rsidR="00AA7D53" w:rsidRPr="00AA7D53">
        <w:rPr>
          <w:rStyle w:val="fontstyle01"/>
          <w:lang w:val="ru-RU"/>
        </w:rPr>
        <w:t>культурологические концепции.</w:t>
      </w:r>
      <w:r w:rsidR="00AA7D53" w:rsidRPr="00AA7D53">
        <w:rPr>
          <w:lang w:val="ru-RU"/>
        </w:rPr>
        <w:t xml:space="preserve"> </w:t>
      </w:r>
    </w:p>
    <w:p w:rsidR="007D31F7" w:rsidRDefault="00E33C10" w:rsidP="00027197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</w:t>
      </w:r>
      <w:r w:rsidR="00B82D31">
        <w:rPr>
          <w:rFonts w:ascii="Arial" w:hAnsi="Arial" w:cs="Arial"/>
          <w:b/>
          <w:sz w:val="24"/>
          <w:szCs w:val="24"/>
          <w:lang w:val="ru-RU"/>
        </w:rPr>
        <w:t>Раздел</w:t>
      </w:r>
      <w:r w:rsidR="005A73B6" w:rsidRPr="005A73B6">
        <w:rPr>
          <w:rFonts w:ascii="Arial" w:hAnsi="Arial" w:cs="Arial"/>
          <w:b/>
          <w:sz w:val="24"/>
          <w:szCs w:val="24"/>
          <w:lang w:val="ru-RU"/>
        </w:rPr>
        <w:t xml:space="preserve"> 2. </w:t>
      </w:r>
      <w:r w:rsidR="00027197">
        <w:rPr>
          <w:rFonts w:ascii="Arial" w:hAnsi="Arial" w:cs="Arial"/>
          <w:b/>
          <w:sz w:val="24"/>
          <w:szCs w:val="24"/>
          <w:lang w:val="ru-RU"/>
        </w:rPr>
        <w:t>Историческая культурология</w:t>
      </w:r>
      <w:r w:rsidR="009C75E9" w:rsidRPr="0009650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27197" w:rsidRDefault="00E33C10" w:rsidP="00027197">
      <w:pPr>
        <w:spacing w:line="276" w:lineRule="auto"/>
        <w:jc w:val="both"/>
        <w:rPr>
          <w:lang w:val="ru-RU"/>
        </w:rPr>
      </w:pPr>
      <w:r>
        <w:rPr>
          <w:rStyle w:val="fontstyle01"/>
          <w:lang w:val="ru-RU"/>
        </w:rPr>
        <w:t xml:space="preserve">         </w:t>
      </w:r>
      <w:r w:rsidR="00027197" w:rsidRPr="00027197">
        <w:rPr>
          <w:rStyle w:val="fontstyle01"/>
          <w:lang w:val="ru-RU"/>
        </w:rPr>
        <w:t>Исторические аспекты теории культуры, мировоззренческие и ментальные</w:t>
      </w:r>
      <w:r w:rsidR="00027197">
        <w:rPr>
          <w:rStyle w:val="fontstyle01"/>
          <w:lang w:val="ru-RU"/>
        </w:rPr>
        <w:t xml:space="preserve"> </w:t>
      </w:r>
      <w:r w:rsidR="00027197" w:rsidRPr="00027197">
        <w:rPr>
          <w:rStyle w:val="fontstyle01"/>
          <w:lang w:val="ru-RU"/>
        </w:rPr>
        <w:t>аспекты теории культуры. История культурологических воззрений и понятий,</w:t>
      </w:r>
      <w:r w:rsidR="00027197">
        <w:rPr>
          <w:rStyle w:val="fontstyle01"/>
          <w:lang w:val="ru-RU"/>
        </w:rPr>
        <w:t xml:space="preserve"> </w:t>
      </w:r>
      <w:r w:rsidR="00027197" w:rsidRPr="00027197">
        <w:rPr>
          <w:rStyle w:val="fontstyle01"/>
          <w:lang w:val="ru-RU"/>
        </w:rPr>
        <w:t>представлений о сущности культуры. Представления о культуре в Древности,</w:t>
      </w:r>
      <w:r w:rsidR="00027197">
        <w:rPr>
          <w:rStyle w:val="fontstyle01"/>
          <w:lang w:val="ru-RU"/>
        </w:rPr>
        <w:t xml:space="preserve"> </w:t>
      </w:r>
      <w:r w:rsidR="00027197" w:rsidRPr="00027197">
        <w:rPr>
          <w:rStyle w:val="fontstyle01"/>
          <w:lang w:val="ru-RU"/>
        </w:rPr>
        <w:t>Античности и Средневековье. Генезис культуры и эволюция культурных форм.</w:t>
      </w:r>
      <w:r w:rsidR="00027197">
        <w:rPr>
          <w:rStyle w:val="fontstyle01"/>
          <w:lang w:val="ru-RU"/>
        </w:rPr>
        <w:t xml:space="preserve"> </w:t>
      </w:r>
      <w:r w:rsidR="00027197" w:rsidRPr="00027197">
        <w:rPr>
          <w:rStyle w:val="fontstyle01"/>
          <w:lang w:val="ru-RU"/>
        </w:rPr>
        <w:t>Принципы периодизации и основные периоды в историческом развитии культуры.</w:t>
      </w:r>
      <w:r w:rsidR="00027197">
        <w:rPr>
          <w:rStyle w:val="fontstyle01"/>
          <w:lang w:val="ru-RU"/>
        </w:rPr>
        <w:t xml:space="preserve"> </w:t>
      </w:r>
      <w:r w:rsidR="00027197" w:rsidRPr="00027197">
        <w:rPr>
          <w:rStyle w:val="fontstyle01"/>
          <w:lang w:val="ru-RU"/>
        </w:rPr>
        <w:t>Возникновение и развитие современных феноменов культуры. Роль культурного</w:t>
      </w:r>
      <w:r w:rsidR="00027197">
        <w:rPr>
          <w:rStyle w:val="fontstyle01"/>
          <w:lang w:val="ru-RU"/>
        </w:rPr>
        <w:t xml:space="preserve"> </w:t>
      </w:r>
      <w:r w:rsidR="00027197" w:rsidRPr="00027197">
        <w:rPr>
          <w:rStyle w:val="fontstyle01"/>
          <w:lang w:val="ru-RU"/>
        </w:rPr>
        <w:t>наследия в жизнедеятельности общества. Традиции и механизмы культурного</w:t>
      </w:r>
      <w:r w:rsidR="00027197">
        <w:rPr>
          <w:rStyle w:val="fontstyle01"/>
          <w:lang w:val="ru-RU"/>
        </w:rPr>
        <w:t xml:space="preserve"> </w:t>
      </w:r>
      <w:r w:rsidR="00027197" w:rsidRPr="00027197">
        <w:rPr>
          <w:rStyle w:val="fontstyle01"/>
          <w:lang w:val="ru-RU"/>
        </w:rPr>
        <w:t>наследования. Культурные контакты и взаимодействие культур народов мира</w:t>
      </w:r>
      <w:r w:rsidR="00027197">
        <w:rPr>
          <w:rStyle w:val="fontstyle01"/>
          <w:lang w:val="ru-RU"/>
        </w:rPr>
        <w:t xml:space="preserve"> </w:t>
      </w:r>
      <w:r w:rsidR="00027197" w:rsidRPr="00027197">
        <w:rPr>
          <w:rStyle w:val="fontstyle01"/>
          <w:lang w:val="ru-RU"/>
        </w:rPr>
        <w:t>Специфика культуры Древнего Востока (Индия, Китай, Др. Египет, Месопотамия).</w:t>
      </w:r>
      <w:r w:rsidR="00027197">
        <w:rPr>
          <w:rStyle w:val="fontstyle01"/>
          <w:lang w:val="ru-RU"/>
        </w:rPr>
        <w:t xml:space="preserve"> </w:t>
      </w:r>
      <w:r w:rsidR="00027197" w:rsidRPr="00027197">
        <w:rPr>
          <w:rStyle w:val="fontstyle01"/>
          <w:lang w:val="ru-RU"/>
        </w:rPr>
        <w:t>Античность как тип культуры. Средневековая христианская культура. Культура</w:t>
      </w:r>
      <w:r w:rsidR="00027197">
        <w:rPr>
          <w:rStyle w:val="fontstyle01"/>
          <w:lang w:val="ru-RU"/>
        </w:rPr>
        <w:t xml:space="preserve"> </w:t>
      </w:r>
      <w:r w:rsidR="00027197" w:rsidRPr="00027197">
        <w:rPr>
          <w:rStyle w:val="fontstyle01"/>
          <w:lang w:val="ru-RU"/>
        </w:rPr>
        <w:t>эпохи Возрождения. Культура Нового времени. Культура эпохи Просвещения.</w:t>
      </w:r>
      <w:r w:rsidR="00027197">
        <w:rPr>
          <w:rStyle w:val="fontstyle01"/>
          <w:lang w:val="ru-RU"/>
        </w:rPr>
        <w:t xml:space="preserve"> </w:t>
      </w:r>
      <w:r w:rsidR="00027197" w:rsidRPr="00027197">
        <w:rPr>
          <w:rStyle w:val="fontstyle01"/>
          <w:lang w:val="ru-RU"/>
        </w:rPr>
        <w:t xml:space="preserve">Культура </w:t>
      </w:r>
      <w:r w:rsidR="00027197">
        <w:rPr>
          <w:rStyle w:val="fontstyle01"/>
        </w:rPr>
        <w:t>XIX</w:t>
      </w:r>
      <w:r w:rsidR="00027197" w:rsidRPr="00027197">
        <w:rPr>
          <w:rStyle w:val="fontstyle01"/>
          <w:lang w:val="ru-RU"/>
        </w:rPr>
        <w:t xml:space="preserve">, </w:t>
      </w:r>
      <w:r w:rsidR="00027197">
        <w:rPr>
          <w:rStyle w:val="fontstyle01"/>
        </w:rPr>
        <w:t>XX</w:t>
      </w:r>
      <w:r w:rsidR="00027197" w:rsidRPr="00027197">
        <w:rPr>
          <w:rStyle w:val="fontstyle01"/>
          <w:lang w:val="ru-RU"/>
        </w:rPr>
        <w:t xml:space="preserve"> веков. Основные этапы развития культуры России.</w:t>
      </w:r>
      <w:r w:rsidR="00027197" w:rsidRPr="00027197">
        <w:rPr>
          <w:lang w:val="ru-RU"/>
        </w:rPr>
        <w:t xml:space="preserve"> </w:t>
      </w:r>
    </w:p>
    <w:p w:rsidR="00027197" w:rsidRDefault="00027197" w:rsidP="00027197">
      <w:pPr>
        <w:spacing w:line="276" w:lineRule="auto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777"/>
      </w:tblGrid>
      <w:tr w:rsidR="00027197" w:rsidRPr="00B63724" w:rsidTr="00B63724">
        <w:tc>
          <w:tcPr>
            <w:tcW w:w="9854" w:type="dxa"/>
            <w:gridSpan w:val="3"/>
          </w:tcPr>
          <w:p w:rsidR="00027197" w:rsidRPr="00B63724" w:rsidRDefault="00027197" w:rsidP="00B637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 1. Теория культуры</w:t>
            </w:r>
          </w:p>
        </w:tc>
      </w:tr>
      <w:tr w:rsidR="00027197" w:rsidRPr="00B63724" w:rsidTr="00B63724">
        <w:tc>
          <w:tcPr>
            <w:tcW w:w="675" w:type="dxa"/>
          </w:tcPr>
          <w:p w:rsidR="00027197" w:rsidRPr="00B63724" w:rsidRDefault="00027197" w:rsidP="00B637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027197" w:rsidRPr="00B63724" w:rsidRDefault="00027197" w:rsidP="00B637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раздела</w:t>
            </w:r>
          </w:p>
        </w:tc>
        <w:tc>
          <w:tcPr>
            <w:tcW w:w="5777" w:type="dxa"/>
            <w:vAlign w:val="center"/>
          </w:tcPr>
          <w:p w:rsidR="00027197" w:rsidRPr="00B63724" w:rsidRDefault="00027197" w:rsidP="00B637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Тематический план</w:t>
            </w:r>
          </w:p>
        </w:tc>
      </w:tr>
      <w:tr w:rsidR="00027197" w:rsidRPr="00B63724" w:rsidTr="00B63724">
        <w:tc>
          <w:tcPr>
            <w:tcW w:w="675" w:type="dxa"/>
          </w:tcPr>
          <w:p w:rsidR="00027197" w:rsidRPr="00B63724" w:rsidRDefault="00552AED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</w:tcPr>
          <w:p w:rsidR="00027197" w:rsidRPr="00B63724" w:rsidRDefault="00552AED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Теория культуры как предмет исследования</w:t>
            </w:r>
          </w:p>
        </w:tc>
        <w:tc>
          <w:tcPr>
            <w:tcW w:w="5777" w:type="dxa"/>
          </w:tcPr>
          <w:p w:rsidR="00027197" w:rsidRPr="00B63724" w:rsidRDefault="00552AED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Место теории культуры в структуре культурологического знания, ее проблемное поле, предметная и методологическая специфика. Основные понятия теории культуры. Основные этапы развития теории культуры.</w:t>
            </w:r>
          </w:p>
        </w:tc>
      </w:tr>
      <w:tr w:rsidR="00027197" w:rsidRPr="00B63724" w:rsidTr="00B63724">
        <w:tc>
          <w:tcPr>
            <w:tcW w:w="675" w:type="dxa"/>
          </w:tcPr>
          <w:p w:rsidR="00027197" w:rsidRPr="00B63724" w:rsidRDefault="00552AED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3402" w:type="dxa"/>
          </w:tcPr>
          <w:p w:rsidR="00027197" w:rsidRPr="00B63724" w:rsidRDefault="00552AED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Понятие «культура»</w:t>
            </w:r>
          </w:p>
        </w:tc>
        <w:tc>
          <w:tcPr>
            <w:tcW w:w="5777" w:type="dxa"/>
          </w:tcPr>
          <w:p w:rsidR="00027197" w:rsidRPr="00B63724" w:rsidRDefault="00552AED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История становления понятия «культура». Культура как универсальная категория, охватывающая предельно широкий мир разнородных явлений. Культура как объект изучения различных дисциплин. Многообразие подходов к определению сущности культуры как </w:t>
            </w: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следствие различных мировоззренческих и методологических позиций мыслителей. </w:t>
            </w:r>
          </w:p>
        </w:tc>
      </w:tr>
      <w:tr w:rsidR="00027197" w:rsidRPr="00B63724" w:rsidTr="00B63724">
        <w:tc>
          <w:tcPr>
            <w:tcW w:w="675" w:type="dxa"/>
          </w:tcPr>
          <w:p w:rsidR="00027197" w:rsidRPr="00B63724" w:rsidRDefault="00552AED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027197" w:rsidRPr="00B63724" w:rsidRDefault="00552AED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Культурные традиции и культурная трансформация</w:t>
            </w:r>
          </w:p>
        </w:tc>
        <w:tc>
          <w:tcPr>
            <w:tcW w:w="5777" w:type="dxa"/>
          </w:tcPr>
          <w:p w:rsidR="00027197" w:rsidRPr="00B63724" w:rsidRDefault="00552AED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Понятие традиции: традиция как процесс и традиция как результат. Классификация традиций. Функция традиций. Основные подходы к изучению традиций. </w:t>
            </w:r>
          </w:p>
          <w:p w:rsidR="00552AED" w:rsidRPr="00B63724" w:rsidRDefault="00552AED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Внутренний функциональный конфликт как предпосылка инноваций. Функции инноваций: утилитарная и престижно-знаковая. Механизмы внедрения инновации.</w:t>
            </w:r>
          </w:p>
        </w:tc>
      </w:tr>
      <w:tr w:rsidR="00027197" w:rsidRPr="00B63724" w:rsidTr="00B63724">
        <w:tc>
          <w:tcPr>
            <w:tcW w:w="675" w:type="dxa"/>
          </w:tcPr>
          <w:p w:rsidR="00027197" w:rsidRPr="00B63724" w:rsidRDefault="00552AED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3402" w:type="dxa"/>
          </w:tcPr>
          <w:p w:rsidR="00027197" w:rsidRPr="00B63724" w:rsidRDefault="00552AED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Взаимодействие культур</w:t>
            </w:r>
          </w:p>
        </w:tc>
        <w:tc>
          <w:tcPr>
            <w:tcW w:w="5777" w:type="dxa"/>
          </w:tcPr>
          <w:p w:rsidR="00027197" w:rsidRPr="00B63724" w:rsidRDefault="00F016E3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Виды и формы культурных контактов. Диффузионизм как теория мировых </w:t>
            </w:r>
            <w:r w:rsidR="000D063C"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культурных </w:t>
            </w: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контактов. </w:t>
            </w:r>
            <w:r w:rsidR="000D063C"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Роль заимствований в развитии культуры. </w:t>
            </w:r>
          </w:p>
        </w:tc>
      </w:tr>
      <w:tr w:rsidR="000D063C" w:rsidRPr="00B63724" w:rsidTr="00B63724">
        <w:tc>
          <w:tcPr>
            <w:tcW w:w="9854" w:type="dxa"/>
            <w:gridSpan w:val="3"/>
            <w:vAlign w:val="center"/>
          </w:tcPr>
          <w:p w:rsidR="000D063C" w:rsidRPr="00B63724" w:rsidRDefault="000D063C" w:rsidP="00B637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 2. Историческая культурология</w:t>
            </w:r>
          </w:p>
        </w:tc>
      </w:tr>
      <w:tr w:rsidR="005E6D83" w:rsidRPr="00B63724" w:rsidTr="00B63724">
        <w:tc>
          <w:tcPr>
            <w:tcW w:w="675" w:type="dxa"/>
          </w:tcPr>
          <w:p w:rsidR="005E6D83" w:rsidRPr="00B63724" w:rsidRDefault="005E6D83" w:rsidP="00B637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5E6D83" w:rsidRPr="00B63724" w:rsidRDefault="005E6D83" w:rsidP="00B637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раздела</w:t>
            </w:r>
          </w:p>
        </w:tc>
        <w:tc>
          <w:tcPr>
            <w:tcW w:w="5777" w:type="dxa"/>
            <w:vAlign w:val="center"/>
          </w:tcPr>
          <w:p w:rsidR="005E6D83" w:rsidRPr="00B63724" w:rsidRDefault="005E6D83" w:rsidP="00B637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Тематический план</w:t>
            </w:r>
          </w:p>
        </w:tc>
      </w:tr>
      <w:tr w:rsidR="005E6D83" w:rsidRPr="00B63724" w:rsidTr="00B63724">
        <w:tc>
          <w:tcPr>
            <w:tcW w:w="675" w:type="dxa"/>
          </w:tcPr>
          <w:p w:rsidR="005E6D83" w:rsidRPr="00B63724" w:rsidRDefault="005E6D83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</w:tcPr>
          <w:p w:rsidR="005E6D83" w:rsidRPr="00B63724" w:rsidRDefault="005E6D83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Культура первобытного общества</w:t>
            </w:r>
          </w:p>
        </w:tc>
        <w:tc>
          <w:tcPr>
            <w:tcW w:w="5777" w:type="dxa"/>
          </w:tcPr>
          <w:p w:rsidR="005E6D83" w:rsidRPr="00B63724" w:rsidRDefault="005E6D83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Эволюция первобытного общества, ее основные этапы. Особенности первобытного мышления. Миф, его специфика и роль в первобытном обществе. Религ</w:t>
            </w:r>
            <w:r w:rsidR="00477B6C"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иозные верования. Культ предков. Особенности первобытного искусства. </w:t>
            </w:r>
            <w:r w:rsidR="00551C9B"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Характерные черты архаической культуры. Развитие культуры в эпоху неолита. Содержание неолитической революции и ее влияние на </w:t>
            </w:r>
            <w:r w:rsidR="00CD6ED8"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возникновение цивилизованного общества. Зарождение цивилизованного общества. </w:t>
            </w:r>
          </w:p>
        </w:tc>
      </w:tr>
      <w:tr w:rsidR="005E6D83" w:rsidRPr="00B63724" w:rsidTr="00B63724">
        <w:tc>
          <w:tcPr>
            <w:tcW w:w="675" w:type="dxa"/>
          </w:tcPr>
          <w:p w:rsidR="005E6D83" w:rsidRPr="00B63724" w:rsidRDefault="00CD6ED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3402" w:type="dxa"/>
          </w:tcPr>
          <w:p w:rsidR="005E6D83" w:rsidRPr="00B63724" w:rsidRDefault="00CD6ED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Культура Древнего Востока</w:t>
            </w:r>
          </w:p>
        </w:tc>
        <w:tc>
          <w:tcPr>
            <w:tcW w:w="5777" w:type="dxa"/>
          </w:tcPr>
          <w:p w:rsidR="005E6D83" w:rsidRPr="00B63724" w:rsidRDefault="00CD6ED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Зарождение первых государств. Особенности хозяйственно-политического устройства. Мифы и религиозные верования Месопотамии, Древнего Египта, Древней Индии, Древнего Китая. Влияние религии на искусство и другие сферы духовной деятельности. </w:t>
            </w:r>
          </w:p>
        </w:tc>
      </w:tr>
      <w:tr w:rsidR="005E6D83" w:rsidRPr="00B63724" w:rsidTr="00B63724">
        <w:tc>
          <w:tcPr>
            <w:tcW w:w="675" w:type="dxa"/>
          </w:tcPr>
          <w:p w:rsidR="005E6D83" w:rsidRPr="00B63724" w:rsidRDefault="00CD6ED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</w:p>
        </w:tc>
        <w:tc>
          <w:tcPr>
            <w:tcW w:w="3402" w:type="dxa"/>
          </w:tcPr>
          <w:p w:rsidR="005E6D83" w:rsidRPr="00B63724" w:rsidRDefault="00CD6ED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Культура Древней Греции и Рима</w:t>
            </w:r>
          </w:p>
        </w:tc>
        <w:tc>
          <w:tcPr>
            <w:tcW w:w="5777" w:type="dxa"/>
          </w:tcPr>
          <w:p w:rsidR="00600C96" w:rsidRPr="00B63724" w:rsidRDefault="00CD6ED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Природно-географические условия и их влияние на культуру Древней Греции. Основные этапы развития культуры. Идеал человека в античности. Мифология и религия. Основные достижения древнегреческой культуры.</w:t>
            </w:r>
          </w:p>
          <w:p w:rsidR="005E6D83" w:rsidRPr="00B63724" w:rsidRDefault="00CD6ED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 Основные исторические </w:t>
            </w:r>
            <w:r w:rsidR="00A946F8"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этапы развития древнеримского общества и государственности. Влияние греческой культуры на римскую. Зрелищная культура. Основные достижения древнеримской культуры, ее отличия. </w:t>
            </w:r>
          </w:p>
        </w:tc>
      </w:tr>
      <w:tr w:rsidR="005E6D83" w:rsidRPr="00B63724" w:rsidTr="00B63724">
        <w:tc>
          <w:tcPr>
            <w:tcW w:w="675" w:type="dxa"/>
          </w:tcPr>
          <w:p w:rsidR="005E6D83" w:rsidRPr="00B63724" w:rsidRDefault="00A946F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3402" w:type="dxa"/>
          </w:tcPr>
          <w:p w:rsidR="005E6D83" w:rsidRPr="00B63724" w:rsidRDefault="00A946F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Культура средневековой Европы и эпохи Возрождения</w:t>
            </w:r>
          </w:p>
        </w:tc>
        <w:tc>
          <w:tcPr>
            <w:tcW w:w="5777" w:type="dxa"/>
          </w:tcPr>
          <w:p w:rsidR="00600C96" w:rsidRPr="00B63724" w:rsidRDefault="00A946F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Светская культура средневекового общества. Куртуазная культура. Городская культура Средневековья. Народная культура, карнавалы. Теоцентризм средневековой культуры. Влияние </w:t>
            </w: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христианства на науку и </w:t>
            </w:r>
            <w:r w:rsidR="00600C96"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искусство. Особенности храмового зодчества. </w:t>
            </w:r>
          </w:p>
          <w:p w:rsidR="005E6D83" w:rsidRPr="00B63724" w:rsidRDefault="00600C96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Центры культуры Возрождения. Характерные черты культуры Возрождения. Особенности ренессансного гуманизма. Выдающиеся гуманисты и художники эпохи. Идеал личности. Религиозное своеобразие эпохи Ренессанса. </w:t>
            </w:r>
          </w:p>
        </w:tc>
      </w:tr>
      <w:tr w:rsidR="00A946F8" w:rsidRPr="00B63724" w:rsidTr="00B63724">
        <w:tc>
          <w:tcPr>
            <w:tcW w:w="675" w:type="dxa"/>
          </w:tcPr>
          <w:p w:rsidR="00A946F8" w:rsidRPr="00B63724" w:rsidRDefault="00600C96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5. </w:t>
            </w:r>
          </w:p>
        </w:tc>
        <w:tc>
          <w:tcPr>
            <w:tcW w:w="3402" w:type="dxa"/>
          </w:tcPr>
          <w:p w:rsidR="00A946F8" w:rsidRPr="00B63724" w:rsidRDefault="00600C96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Культура Европы </w:t>
            </w:r>
            <w:r w:rsidRPr="00B63724">
              <w:rPr>
                <w:rFonts w:ascii="Arial" w:hAnsi="Arial" w:cs="Arial"/>
                <w:sz w:val="24"/>
                <w:szCs w:val="24"/>
              </w:rPr>
              <w:t>XVII</w:t>
            </w: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B63724">
              <w:rPr>
                <w:rFonts w:ascii="Arial" w:hAnsi="Arial" w:cs="Arial"/>
                <w:sz w:val="24"/>
                <w:szCs w:val="24"/>
              </w:rPr>
              <w:t>XIX</w:t>
            </w: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 вв. </w:t>
            </w:r>
          </w:p>
        </w:tc>
        <w:tc>
          <w:tcPr>
            <w:tcW w:w="5777" w:type="dxa"/>
          </w:tcPr>
          <w:p w:rsidR="00A946F8" w:rsidRPr="00B63724" w:rsidRDefault="00600C96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естественных наук. Барокко. Превращение науки в культурную доминанту эпохи, ее влияние на искусство, этику, религию. Классицизм. Особенности культуры Просвещения. Смена культурных ориентиров. Романтизм в искусстве. Начало промышленной революции. Изменение социальной структуры общества. Начало урбанизации. Революция в живописи. Влияние техники на развитие искусства. Искусство и критика. </w:t>
            </w:r>
          </w:p>
        </w:tc>
      </w:tr>
      <w:tr w:rsidR="00A946F8" w:rsidRPr="00B63724" w:rsidTr="00B63724">
        <w:tc>
          <w:tcPr>
            <w:tcW w:w="675" w:type="dxa"/>
          </w:tcPr>
          <w:p w:rsidR="00A946F8" w:rsidRPr="00B63724" w:rsidRDefault="00600C96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3402" w:type="dxa"/>
          </w:tcPr>
          <w:p w:rsidR="00A946F8" w:rsidRPr="00B63724" w:rsidRDefault="00600C96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Культура Европы </w:t>
            </w:r>
            <w:r w:rsidRPr="00B63724">
              <w:rPr>
                <w:rFonts w:ascii="Arial" w:hAnsi="Arial" w:cs="Arial"/>
                <w:sz w:val="24"/>
                <w:szCs w:val="24"/>
              </w:rPr>
              <w:t xml:space="preserve">XX </w:t>
            </w: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в.</w:t>
            </w:r>
          </w:p>
        </w:tc>
        <w:tc>
          <w:tcPr>
            <w:tcW w:w="5777" w:type="dxa"/>
          </w:tcPr>
          <w:p w:rsidR="00A946F8" w:rsidRPr="00B63724" w:rsidRDefault="00600C96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Кризис европейской культуры на рубеже </w:t>
            </w:r>
            <w:r w:rsidRPr="00B63724">
              <w:rPr>
                <w:rFonts w:ascii="Arial" w:hAnsi="Arial" w:cs="Arial"/>
                <w:sz w:val="24"/>
                <w:szCs w:val="24"/>
              </w:rPr>
              <w:t>XIX</w:t>
            </w: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B63724">
              <w:rPr>
                <w:rFonts w:ascii="Arial" w:hAnsi="Arial" w:cs="Arial"/>
                <w:sz w:val="24"/>
                <w:szCs w:val="24"/>
              </w:rPr>
              <w:t>XX</w:t>
            </w: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 вв. Революция в науке и искусстве. Модернизм. Массовая культура. Становление постиндустриального общества в развитых странах. Постмодерн как направление в развитии культуры. Наука и искусство второй половины </w:t>
            </w:r>
            <w:r w:rsidRPr="00B63724">
              <w:rPr>
                <w:rFonts w:ascii="Arial" w:hAnsi="Arial" w:cs="Arial"/>
                <w:sz w:val="24"/>
                <w:szCs w:val="24"/>
              </w:rPr>
              <w:t>XX</w:t>
            </w: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 в. Глобализация и ее влияние на развитие культуры. </w:t>
            </w:r>
            <w:r w:rsidR="00294458"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Мультикультурализм. </w:t>
            </w:r>
          </w:p>
        </w:tc>
      </w:tr>
      <w:tr w:rsidR="00A946F8" w:rsidRPr="00B63724" w:rsidTr="00B63724">
        <w:tc>
          <w:tcPr>
            <w:tcW w:w="675" w:type="dxa"/>
          </w:tcPr>
          <w:p w:rsidR="00A946F8" w:rsidRPr="00B63724" w:rsidRDefault="00600C96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7.</w:t>
            </w:r>
          </w:p>
        </w:tc>
        <w:tc>
          <w:tcPr>
            <w:tcW w:w="3402" w:type="dxa"/>
          </w:tcPr>
          <w:p w:rsidR="00A946F8" w:rsidRPr="00B63724" w:rsidRDefault="00600C96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Культура Древней Руси</w:t>
            </w:r>
          </w:p>
        </w:tc>
        <w:tc>
          <w:tcPr>
            <w:tcW w:w="5777" w:type="dxa"/>
          </w:tcPr>
          <w:p w:rsidR="00A946F8" w:rsidRPr="00B63724" w:rsidRDefault="0029445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Особенности языческой культуры древних славян. Специфика принятия христианства. Расцвет культуры в эпоху Ярослава Мудрого и Владимира Мономаха. Усиление Московского княжества. Феномен русской иконописи: Феофан Грек, Андрей Рублев, Дионисий. </w:t>
            </w:r>
          </w:p>
        </w:tc>
      </w:tr>
      <w:tr w:rsidR="00294458" w:rsidRPr="00B63724" w:rsidTr="00B63724">
        <w:tc>
          <w:tcPr>
            <w:tcW w:w="675" w:type="dxa"/>
          </w:tcPr>
          <w:p w:rsidR="00294458" w:rsidRPr="00B63724" w:rsidRDefault="0029445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8.</w:t>
            </w:r>
          </w:p>
        </w:tc>
        <w:tc>
          <w:tcPr>
            <w:tcW w:w="3402" w:type="dxa"/>
          </w:tcPr>
          <w:p w:rsidR="00294458" w:rsidRPr="00B63724" w:rsidRDefault="0029445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Культура России </w:t>
            </w:r>
            <w:r w:rsidRPr="00B63724">
              <w:rPr>
                <w:rFonts w:ascii="Arial" w:hAnsi="Arial" w:cs="Arial"/>
                <w:sz w:val="24"/>
                <w:szCs w:val="24"/>
              </w:rPr>
              <w:t xml:space="preserve">XIII </w:t>
            </w: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в.</w:t>
            </w:r>
          </w:p>
        </w:tc>
        <w:tc>
          <w:tcPr>
            <w:tcW w:w="5777" w:type="dxa"/>
          </w:tcPr>
          <w:p w:rsidR="00294458" w:rsidRPr="00B63724" w:rsidRDefault="0029445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Предпосылки петровских реформ, их содержание и влияние на культуру. Развитие светского искусства. Эпоха дворцовых переворотов. Царствование Екатерины, развитие культуры в России во второй половине </w:t>
            </w:r>
            <w:r w:rsidRPr="00B63724">
              <w:rPr>
                <w:rFonts w:ascii="Arial" w:hAnsi="Arial" w:cs="Arial"/>
                <w:sz w:val="24"/>
                <w:szCs w:val="24"/>
              </w:rPr>
              <w:t>XIII</w:t>
            </w: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 в. Н.И. Новиков и А.Н. Радищев.</w:t>
            </w:r>
          </w:p>
        </w:tc>
      </w:tr>
      <w:tr w:rsidR="00294458" w:rsidRPr="00B63724" w:rsidTr="00B63724">
        <w:tc>
          <w:tcPr>
            <w:tcW w:w="675" w:type="dxa"/>
          </w:tcPr>
          <w:p w:rsidR="00294458" w:rsidRPr="00B63724" w:rsidRDefault="0029445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9.</w:t>
            </w:r>
          </w:p>
        </w:tc>
        <w:tc>
          <w:tcPr>
            <w:tcW w:w="3402" w:type="dxa"/>
          </w:tcPr>
          <w:p w:rsidR="00294458" w:rsidRPr="00B63724" w:rsidRDefault="0029445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Культура России </w:t>
            </w:r>
            <w:r w:rsidRPr="00B63724">
              <w:rPr>
                <w:rFonts w:ascii="Arial" w:hAnsi="Arial" w:cs="Arial"/>
                <w:sz w:val="24"/>
                <w:szCs w:val="24"/>
              </w:rPr>
              <w:t>XIX</w:t>
            </w: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B63724">
              <w:rPr>
                <w:rFonts w:ascii="Arial" w:hAnsi="Arial" w:cs="Arial"/>
                <w:sz w:val="24"/>
                <w:szCs w:val="24"/>
              </w:rPr>
              <w:t>XX</w:t>
            </w: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5777" w:type="dxa"/>
          </w:tcPr>
          <w:p w:rsidR="00294458" w:rsidRPr="00B63724" w:rsidRDefault="00294458" w:rsidP="00B637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t xml:space="preserve">Декабристы и их влияние на развитие общественной мысли России. Славянофилы и западники. Николаевская эпоха в культуре. Индустриализация России, изменение социально-политической структуры. Развитие науки и искусства. Высшие достижения художественной культуры. Русская литература. Меценатство. «Серебряный век», его достижения. Русское искусство за рубежом. Художественные объединения. Авангард. </w:t>
            </w:r>
            <w:r w:rsidRPr="00B6372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Революция 1917 года и ее влияние на культуру России. </w:t>
            </w:r>
          </w:p>
        </w:tc>
      </w:tr>
    </w:tbl>
    <w:p w:rsidR="003604A0" w:rsidRPr="005E5404" w:rsidRDefault="003604A0" w:rsidP="005F7E92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F7E92" w:rsidRDefault="00D04DD6" w:rsidP="00834510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РЕКОМЕДУЕМАЯ ЛИТЕРАТУРА</w:t>
      </w:r>
    </w:p>
    <w:p w:rsidR="006E0450" w:rsidRDefault="006E0450" w:rsidP="003604A0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  <w:r w:rsidRPr="003604A0">
        <w:rPr>
          <w:rFonts w:ascii="Arial" w:hAnsi="Arial" w:cs="Arial"/>
          <w:b/>
          <w:i/>
          <w:sz w:val="24"/>
          <w:szCs w:val="24"/>
          <w:lang w:val="ru-RU"/>
        </w:rPr>
        <w:t>Основная</w:t>
      </w:r>
      <w:r>
        <w:rPr>
          <w:rFonts w:ascii="Arial" w:hAnsi="Arial" w:cs="Arial"/>
          <w:b/>
          <w:sz w:val="24"/>
          <w:szCs w:val="24"/>
          <w:lang w:val="ru-RU"/>
        </w:rPr>
        <w:t>:</w:t>
      </w:r>
    </w:p>
    <w:p w:rsidR="006A5953" w:rsidRPr="006A5953" w:rsidRDefault="006A5953" w:rsidP="004027C8">
      <w:pPr>
        <w:numPr>
          <w:ilvl w:val="0"/>
          <w:numId w:val="5"/>
        </w:numPr>
        <w:spacing w:line="276" w:lineRule="auto"/>
        <w:jc w:val="both"/>
        <w:rPr>
          <w:rStyle w:val="fontstyle01"/>
          <w:color w:val="auto"/>
          <w:lang w:val="ru-RU"/>
        </w:rPr>
      </w:pPr>
      <w:r w:rsidRPr="00F62E8B">
        <w:rPr>
          <w:rStyle w:val="af1"/>
          <w:rFonts w:ascii="Arial" w:hAnsi="Arial" w:cs="Arial"/>
          <w:bCs/>
          <w:i w:val="0"/>
          <w:iCs w:val="0"/>
          <w:color w:val="6A6A6A"/>
          <w:sz w:val="24"/>
          <w:szCs w:val="24"/>
          <w:shd w:val="clear" w:color="auto" w:fill="FFFFFF"/>
          <w:lang w:val="ru-RU"/>
        </w:rPr>
        <w:t>Культурология</w:t>
      </w:r>
      <w:r w:rsidRPr="006A5953">
        <w:rPr>
          <w:rFonts w:ascii="Arial" w:hAnsi="Arial" w:cs="Arial"/>
          <w:color w:val="545454"/>
          <w:sz w:val="24"/>
          <w:szCs w:val="24"/>
          <w:shd w:val="clear" w:color="auto" w:fill="FFFFFF"/>
        </w:rPr>
        <w:t> </w:t>
      </w:r>
      <w:r w:rsidRPr="00F62E8B">
        <w:rPr>
          <w:rFonts w:ascii="Arial" w:hAnsi="Arial" w:cs="Arial"/>
          <w:color w:val="545454"/>
          <w:sz w:val="24"/>
          <w:szCs w:val="24"/>
          <w:shd w:val="clear" w:color="auto" w:fill="FFFFFF"/>
          <w:lang w:val="ru-RU"/>
        </w:rPr>
        <w:t>:</w:t>
      </w:r>
      <w:r w:rsidRPr="006A5953">
        <w:rPr>
          <w:rFonts w:ascii="Arial" w:hAnsi="Arial" w:cs="Arial"/>
          <w:color w:val="545454"/>
          <w:sz w:val="24"/>
          <w:szCs w:val="24"/>
          <w:shd w:val="clear" w:color="auto" w:fill="FFFFFF"/>
        </w:rPr>
        <w:t> </w:t>
      </w:r>
      <w:r w:rsidRPr="00F62E8B">
        <w:rPr>
          <w:rStyle w:val="af1"/>
          <w:rFonts w:ascii="Arial" w:hAnsi="Arial" w:cs="Arial"/>
          <w:bCs/>
          <w:i w:val="0"/>
          <w:iCs w:val="0"/>
          <w:color w:val="6A6A6A"/>
          <w:sz w:val="24"/>
          <w:szCs w:val="24"/>
          <w:shd w:val="clear" w:color="auto" w:fill="FFFFFF"/>
          <w:lang w:val="ru-RU"/>
        </w:rPr>
        <w:t>учебник</w:t>
      </w:r>
      <w:r w:rsidRPr="006A5953">
        <w:rPr>
          <w:rFonts w:ascii="Arial" w:hAnsi="Arial" w:cs="Arial"/>
          <w:color w:val="545454"/>
          <w:sz w:val="24"/>
          <w:szCs w:val="24"/>
          <w:shd w:val="clear" w:color="auto" w:fill="FFFFFF"/>
        </w:rPr>
        <w:t> </w:t>
      </w:r>
      <w:r w:rsidRPr="00F62E8B">
        <w:rPr>
          <w:rFonts w:ascii="Arial" w:hAnsi="Arial" w:cs="Arial"/>
          <w:color w:val="545454"/>
          <w:sz w:val="24"/>
          <w:szCs w:val="24"/>
          <w:shd w:val="clear" w:color="auto" w:fill="FFFFFF"/>
          <w:lang w:val="ru-RU"/>
        </w:rPr>
        <w:t xml:space="preserve">/ А.М. Руденко, С.И. Самыгин, М.М. Шубина [и др.] ; под ред. </w:t>
      </w:r>
      <w:r w:rsidRPr="006A5953">
        <w:rPr>
          <w:rFonts w:ascii="Arial" w:hAnsi="Arial" w:cs="Arial"/>
          <w:color w:val="545454"/>
          <w:sz w:val="24"/>
          <w:szCs w:val="24"/>
          <w:shd w:val="clear" w:color="auto" w:fill="FFFFFF"/>
        </w:rPr>
        <w:t>А.М. Руденко. — М. : РИОР : ИНФРА-М, </w:t>
      </w:r>
      <w:r w:rsidRPr="006A5953">
        <w:rPr>
          <w:rStyle w:val="af1"/>
          <w:rFonts w:ascii="Arial" w:hAnsi="Arial" w:cs="Arial"/>
          <w:bCs/>
          <w:i w:val="0"/>
          <w:iCs w:val="0"/>
          <w:color w:val="6A6A6A"/>
          <w:sz w:val="24"/>
          <w:szCs w:val="24"/>
          <w:shd w:val="clear" w:color="auto" w:fill="FFFFFF"/>
        </w:rPr>
        <w:t>2018</w:t>
      </w:r>
      <w:r w:rsidRPr="006A5953">
        <w:rPr>
          <w:rFonts w:ascii="Arial" w:hAnsi="Arial" w:cs="Arial"/>
          <w:color w:val="545454"/>
          <w:sz w:val="24"/>
          <w:szCs w:val="24"/>
          <w:shd w:val="clear" w:color="auto" w:fill="FFFFFF"/>
        </w:rPr>
        <w:t>. — 336 с.</w:t>
      </w:r>
    </w:p>
    <w:p w:rsidR="00A62416" w:rsidRPr="00A62416" w:rsidRDefault="00A62416" w:rsidP="004027C8">
      <w:pPr>
        <w:numPr>
          <w:ilvl w:val="0"/>
          <w:numId w:val="5"/>
        </w:numPr>
        <w:spacing w:line="276" w:lineRule="auto"/>
        <w:jc w:val="both"/>
        <w:rPr>
          <w:rStyle w:val="fontstyle01"/>
          <w:color w:val="auto"/>
          <w:lang w:val="ru-RU"/>
        </w:rPr>
      </w:pPr>
      <w:r w:rsidRPr="00A62416">
        <w:rPr>
          <w:rStyle w:val="fontstyle01"/>
          <w:lang w:val="ru-RU"/>
        </w:rPr>
        <w:t>Грушевицкая Т.Г., Садохин А.П. Культурология. – М.: ИНФА-М, 2011.- 367 с.</w:t>
      </w:r>
    </w:p>
    <w:p w:rsidR="003604A0" w:rsidRPr="006E0450" w:rsidRDefault="00A62416" w:rsidP="004027C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62416">
        <w:rPr>
          <w:rStyle w:val="fontstyle01"/>
          <w:lang w:val="ru-RU"/>
        </w:rPr>
        <w:t>Симонова С.А. Культурология : / С.А. Симонова, И.В. Черниговских, И.В. Сатина]; под ред. С.А. Симоновой .— Москва : Национальное образование, 2013 .— 303</w:t>
      </w:r>
      <w:r w:rsidR="007063AC">
        <w:rPr>
          <w:rStyle w:val="fontstyle01"/>
          <w:lang w:val="ru-RU"/>
        </w:rPr>
        <w:t xml:space="preserve"> </w:t>
      </w:r>
      <w:r w:rsidRPr="00A62416">
        <w:rPr>
          <w:rStyle w:val="fontstyle01"/>
          <w:lang w:val="ru-RU"/>
        </w:rPr>
        <w:t>с.</w:t>
      </w:r>
    </w:p>
    <w:p w:rsidR="006E0450" w:rsidRDefault="006E0450" w:rsidP="003604A0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  <w:r w:rsidRPr="003604A0">
        <w:rPr>
          <w:rFonts w:ascii="Arial" w:hAnsi="Arial" w:cs="Arial"/>
          <w:b/>
          <w:i/>
          <w:sz w:val="24"/>
          <w:szCs w:val="24"/>
          <w:lang w:val="ru-RU"/>
        </w:rPr>
        <w:t>Дополнительная</w:t>
      </w:r>
      <w:r>
        <w:rPr>
          <w:rFonts w:ascii="Arial" w:hAnsi="Arial" w:cs="Arial"/>
          <w:b/>
          <w:sz w:val="24"/>
          <w:szCs w:val="24"/>
          <w:lang w:val="ru-RU"/>
        </w:rPr>
        <w:t>:</w:t>
      </w:r>
    </w:p>
    <w:p w:rsidR="007063AC" w:rsidRDefault="007063AC" w:rsidP="004027C8">
      <w:pPr>
        <w:numPr>
          <w:ilvl w:val="0"/>
          <w:numId w:val="4"/>
        </w:numPr>
        <w:spacing w:line="276" w:lineRule="auto"/>
        <w:jc w:val="both"/>
        <w:rPr>
          <w:rStyle w:val="fontstyle01"/>
          <w:lang w:val="ru-RU"/>
        </w:rPr>
      </w:pPr>
      <w:r w:rsidRPr="007063AC">
        <w:rPr>
          <w:rStyle w:val="fontstyle01"/>
          <w:lang w:val="ru-RU"/>
        </w:rPr>
        <w:t>Большаков В. П. Культура как форма человечности : учеб.</w:t>
      </w:r>
      <w:r w:rsidR="00CE3B1A" w:rsidRPr="00CE3B1A">
        <w:rPr>
          <w:rStyle w:val="fontstyle01"/>
          <w:lang w:val="ru-RU"/>
        </w:rPr>
        <w:t xml:space="preserve"> </w:t>
      </w:r>
      <w:r w:rsidR="00CE3B1A">
        <w:rPr>
          <w:rStyle w:val="fontstyle01"/>
          <w:lang w:val="ru-RU"/>
        </w:rPr>
        <w:t>пособие</w:t>
      </w:r>
      <w:r w:rsidRPr="007063AC">
        <w:rPr>
          <w:rStyle w:val="fontstyle21"/>
          <w:lang w:val="ru-RU"/>
        </w:rPr>
        <w:t xml:space="preserve"> </w:t>
      </w:r>
      <w:r w:rsidRPr="007063AC">
        <w:rPr>
          <w:rStyle w:val="fontstyle01"/>
          <w:lang w:val="ru-RU"/>
        </w:rPr>
        <w:t>/ В. П.</w:t>
      </w:r>
      <w:r>
        <w:rPr>
          <w:rStyle w:val="fontstyle01"/>
          <w:lang w:val="ru-RU"/>
        </w:rPr>
        <w:t xml:space="preserve"> </w:t>
      </w:r>
      <w:r w:rsidRPr="007063AC">
        <w:rPr>
          <w:rStyle w:val="fontstyle01"/>
          <w:lang w:val="ru-RU"/>
        </w:rPr>
        <w:t>Большаков. – Великий Новгород : Б. и., 2000. – 91 с.</w:t>
      </w:r>
    </w:p>
    <w:p w:rsidR="007063AC" w:rsidRDefault="007063AC" w:rsidP="004027C8">
      <w:pPr>
        <w:numPr>
          <w:ilvl w:val="0"/>
          <w:numId w:val="4"/>
        </w:numPr>
        <w:spacing w:line="276" w:lineRule="auto"/>
        <w:jc w:val="both"/>
        <w:rPr>
          <w:rStyle w:val="fontstyle01"/>
          <w:lang w:val="ru-RU"/>
        </w:rPr>
      </w:pPr>
      <w:r w:rsidRPr="007063AC">
        <w:rPr>
          <w:rStyle w:val="fontstyle01"/>
          <w:lang w:val="ru-RU"/>
        </w:rPr>
        <w:t>Быстрова А. Н. Мир культуры (Основы культурологии) : учеб. пособие / А. Н.</w:t>
      </w:r>
      <w:r>
        <w:rPr>
          <w:rStyle w:val="fontstyle01"/>
          <w:lang w:val="ru-RU"/>
        </w:rPr>
        <w:t xml:space="preserve"> </w:t>
      </w:r>
      <w:r w:rsidRPr="007063AC">
        <w:rPr>
          <w:rStyle w:val="fontstyle01"/>
          <w:lang w:val="ru-RU"/>
        </w:rPr>
        <w:t>Быстрова. – М. : Новосибирск : ЮКЭА», 2002. – 712 с.</w:t>
      </w:r>
    </w:p>
    <w:p w:rsidR="007063AC" w:rsidRDefault="007063AC" w:rsidP="004027C8">
      <w:pPr>
        <w:numPr>
          <w:ilvl w:val="0"/>
          <w:numId w:val="4"/>
        </w:numPr>
        <w:spacing w:line="276" w:lineRule="auto"/>
        <w:jc w:val="both"/>
        <w:rPr>
          <w:rStyle w:val="fontstyle01"/>
          <w:lang w:val="ru-RU"/>
        </w:rPr>
      </w:pPr>
      <w:r w:rsidRPr="007063AC">
        <w:rPr>
          <w:rStyle w:val="fontstyle01"/>
          <w:lang w:val="ru-RU"/>
        </w:rPr>
        <w:t>Губман Б. Л. Современная философия культуры / Б. Л. Губман. – М. :</w:t>
      </w:r>
      <w:r w:rsidRPr="007063AC">
        <w:rPr>
          <w:rFonts w:ascii="Arial" w:hAnsi="Arial" w:cs="Arial"/>
          <w:color w:val="000000"/>
          <w:lang w:val="ru-RU"/>
        </w:rPr>
        <w:br/>
      </w:r>
      <w:r w:rsidRPr="007063AC">
        <w:rPr>
          <w:rStyle w:val="fontstyle01"/>
          <w:lang w:val="ru-RU"/>
        </w:rPr>
        <w:t>РОССПЭН, 2005. – 536 с.</w:t>
      </w:r>
    </w:p>
    <w:p w:rsidR="00BE08AF" w:rsidRDefault="00064114" w:rsidP="004027C8">
      <w:pPr>
        <w:numPr>
          <w:ilvl w:val="0"/>
          <w:numId w:val="4"/>
        </w:numPr>
        <w:spacing w:line="276" w:lineRule="auto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 xml:space="preserve">Дьякова Т.А., </w:t>
      </w:r>
      <w:r w:rsidR="00BE08AF">
        <w:rPr>
          <w:rStyle w:val="fontstyle01"/>
          <w:lang w:val="ru-RU"/>
        </w:rPr>
        <w:t>Серебрякова Е.Г., Якушкина Е.И. Культурологические аспекты развития современного общества. – Воронеж: Издательский дом ВГУ, 2019. –112 с.</w:t>
      </w:r>
    </w:p>
    <w:p w:rsidR="007063AC" w:rsidRDefault="007063AC" w:rsidP="004027C8">
      <w:pPr>
        <w:numPr>
          <w:ilvl w:val="0"/>
          <w:numId w:val="4"/>
        </w:numPr>
        <w:spacing w:line="276" w:lineRule="auto"/>
        <w:jc w:val="both"/>
        <w:rPr>
          <w:rStyle w:val="fontstyle01"/>
          <w:lang w:val="ru-RU"/>
        </w:rPr>
      </w:pPr>
      <w:r w:rsidRPr="007063AC">
        <w:rPr>
          <w:rStyle w:val="fontstyle01"/>
          <w:lang w:val="ru-RU"/>
        </w:rPr>
        <w:t>Ерасов Б. С. Социальная культурология : учебник / Б. С. Ерасов. – М. : Аспект</w:t>
      </w:r>
      <w:r w:rsidRPr="007063AC">
        <w:rPr>
          <w:rFonts w:ascii="Arial" w:hAnsi="Arial" w:cs="Arial"/>
          <w:color w:val="000000"/>
          <w:lang w:val="ru-RU"/>
        </w:rPr>
        <w:br/>
      </w:r>
      <w:r w:rsidRPr="007063AC">
        <w:rPr>
          <w:rStyle w:val="fontstyle01"/>
          <w:lang w:val="ru-RU"/>
        </w:rPr>
        <w:t>Пресс, 2000. – 591 с.</w:t>
      </w:r>
    </w:p>
    <w:p w:rsidR="007063AC" w:rsidRDefault="007063AC" w:rsidP="004027C8">
      <w:pPr>
        <w:numPr>
          <w:ilvl w:val="0"/>
          <w:numId w:val="4"/>
        </w:numPr>
        <w:spacing w:line="276" w:lineRule="auto"/>
        <w:jc w:val="both"/>
        <w:rPr>
          <w:rStyle w:val="fontstyle01"/>
          <w:lang w:val="ru-RU"/>
        </w:rPr>
      </w:pPr>
      <w:r w:rsidRPr="007063AC">
        <w:rPr>
          <w:rStyle w:val="fontstyle01"/>
          <w:lang w:val="ru-RU"/>
        </w:rPr>
        <w:t>Злобин Н. С. Культура и общественный прогресс / Н. С. Злобин. – М. : Наука,</w:t>
      </w:r>
      <w:r w:rsidRPr="007063AC">
        <w:rPr>
          <w:rFonts w:ascii="Arial" w:hAnsi="Arial" w:cs="Arial"/>
          <w:color w:val="000000"/>
          <w:lang w:val="ru-RU"/>
        </w:rPr>
        <w:br/>
      </w:r>
      <w:r w:rsidRPr="007063AC">
        <w:rPr>
          <w:rStyle w:val="fontstyle01"/>
          <w:lang w:val="ru-RU"/>
        </w:rPr>
        <w:t>1980. – 303 с.</w:t>
      </w:r>
    </w:p>
    <w:p w:rsidR="007063AC" w:rsidRDefault="007063AC" w:rsidP="004027C8">
      <w:pPr>
        <w:numPr>
          <w:ilvl w:val="0"/>
          <w:numId w:val="4"/>
        </w:numPr>
        <w:spacing w:line="276" w:lineRule="auto"/>
        <w:jc w:val="both"/>
        <w:rPr>
          <w:rStyle w:val="fontstyle01"/>
          <w:lang w:val="ru-RU"/>
        </w:rPr>
      </w:pPr>
      <w:r w:rsidRPr="007063AC">
        <w:rPr>
          <w:rStyle w:val="fontstyle01"/>
          <w:lang w:val="ru-RU"/>
        </w:rPr>
        <w:t>Кармин А. С. Культурология : учебник / А. С. Кармин. – СПб. : Лань, 2004. – 928</w:t>
      </w:r>
      <w:r w:rsidRPr="007063AC">
        <w:rPr>
          <w:rFonts w:ascii="Arial" w:hAnsi="Arial" w:cs="Arial"/>
          <w:color w:val="000000"/>
          <w:lang w:val="ru-RU"/>
        </w:rPr>
        <w:br/>
      </w:r>
      <w:r w:rsidRPr="007063AC">
        <w:rPr>
          <w:rStyle w:val="fontstyle01"/>
          <w:lang w:val="ru-RU"/>
        </w:rPr>
        <w:t>с.</w:t>
      </w:r>
    </w:p>
    <w:p w:rsidR="007063AC" w:rsidRDefault="007063AC" w:rsidP="004027C8">
      <w:pPr>
        <w:numPr>
          <w:ilvl w:val="0"/>
          <w:numId w:val="4"/>
        </w:numPr>
        <w:spacing w:line="276" w:lineRule="auto"/>
        <w:jc w:val="both"/>
        <w:rPr>
          <w:rStyle w:val="fontstyle01"/>
          <w:lang w:val="ru-RU"/>
        </w:rPr>
      </w:pPr>
      <w:r w:rsidRPr="007063AC">
        <w:rPr>
          <w:rStyle w:val="fontstyle01"/>
          <w:lang w:val="ru-RU"/>
        </w:rPr>
        <w:t>Козловски П. Культура постмодерна : Общественно-культурные последствия</w:t>
      </w:r>
      <w:r w:rsidRPr="007063AC">
        <w:rPr>
          <w:rFonts w:ascii="Arial" w:hAnsi="Arial" w:cs="Arial"/>
          <w:color w:val="000000"/>
          <w:lang w:val="ru-RU"/>
        </w:rPr>
        <w:br/>
      </w:r>
      <w:r w:rsidRPr="007063AC">
        <w:rPr>
          <w:rStyle w:val="fontstyle01"/>
          <w:lang w:val="ru-RU"/>
        </w:rPr>
        <w:t>техн. развития / П. Козловски. – М. : Республика, 1997. – 240 с.</w:t>
      </w:r>
    </w:p>
    <w:p w:rsidR="007063AC" w:rsidRDefault="007063AC" w:rsidP="004027C8">
      <w:pPr>
        <w:numPr>
          <w:ilvl w:val="0"/>
          <w:numId w:val="4"/>
        </w:numPr>
        <w:spacing w:line="276" w:lineRule="auto"/>
        <w:jc w:val="both"/>
        <w:rPr>
          <w:rStyle w:val="fontstyle01"/>
          <w:lang w:val="ru-RU"/>
        </w:rPr>
      </w:pPr>
      <w:r w:rsidRPr="007063AC">
        <w:rPr>
          <w:rStyle w:val="fontstyle01"/>
          <w:lang w:val="ru-RU"/>
        </w:rPr>
        <w:t>Малиновский Б. Научная теория культуры / Б.</w:t>
      </w:r>
      <w:r w:rsidR="00BE08AF">
        <w:rPr>
          <w:rStyle w:val="fontstyle01"/>
          <w:lang w:val="ru-RU"/>
        </w:rPr>
        <w:t xml:space="preserve"> Малиновский. – М. : ОГИ, 2005.</w:t>
      </w:r>
      <w:r w:rsidRPr="007063AC">
        <w:rPr>
          <w:rStyle w:val="fontstyle01"/>
          <w:lang w:val="ru-RU"/>
        </w:rPr>
        <w:t>–</w:t>
      </w:r>
      <w:r w:rsidRPr="007063AC">
        <w:rPr>
          <w:rFonts w:ascii="Arial" w:hAnsi="Arial" w:cs="Arial"/>
          <w:color w:val="000000"/>
          <w:lang w:val="ru-RU"/>
        </w:rPr>
        <w:br/>
      </w:r>
      <w:r w:rsidRPr="007063AC">
        <w:rPr>
          <w:rStyle w:val="fontstyle01"/>
          <w:lang w:val="ru-RU"/>
        </w:rPr>
        <w:t>183 с.</w:t>
      </w:r>
    </w:p>
    <w:p w:rsidR="00F108F5" w:rsidRDefault="007063AC" w:rsidP="004027C8">
      <w:pPr>
        <w:numPr>
          <w:ilvl w:val="0"/>
          <w:numId w:val="4"/>
        </w:numPr>
        <w:spacing w:line="276" w:lineRule="auto"/>
        <w:jc w:val="both"/>
        <w:rPr>
          <w:rStyle w:val="fontstyle01"/>
          <w:lang w:val="ru-RU"/>
        </w:rPr>
      </w:pPr>
      <w:r w:rsidRPr="007063AC">
        <w:rPr>
          <w:rStyle w:val="fontstyle01"/>
          <w:lang w:val="ru-RU"/>
        </w:rPr>
        <w:t>Оганов А. А. Теория культуры : учеб. пособие / А. А. Оганов, И. Г.</w:t>
      </w:r>
      <w:r w:rsidRPr="007063AC">
        <w:rPr>
          <w:rFonts w:ascii="Arial" w:hAnsi="Arial" w:cs="Arial"/>
          <w:color w:val="000000"/>
          <w:lang w:val="ru-RU"/>
        </w:rPr>
        <w:br/>
      </w:r>
      <w:r w:rsidRPr="007063AC">
        <w:rPr>
          <w:rStyle w:val="fontstyle01"/>
          <w:lang w:val="ru-RU"/>
        </w:rPr>
        <w:t>Хангельдиева. – М. : Гранд : ФАИР-пресс, 2003. – 380 с.</w:t>
      </w:r>
    </w:p>
    <w:p w:rsidR="007063AC" w:rsidRPr="007063AC" w:rsidRDefault="007063AC" w:rsidP="00F108F5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5141B" w:rsidRDefault="00D52116" w:rsidP="00F40ABD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ВОПРОСЫ К ВСТУПИТЕЛЬНОМУ ЭКЗАМЕНУ</w:t>
      </w:r>
    </w:p>
    <w:p w:rsidR="00D04DD6" w:rsidRDefault="00B82D31" w:rsidP="00F40ABD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Раздел 1</w:t>
      </w:r>
      <w:r w:rsidR="00760271">
        <w:rPr>
          <w:rFonts w:ascii="Arial" w:hAnsi="Arial" w:cs="Arial"/>
          <w:b/>
          <w:sz w:val="24"/>
          <w:szCs w:val="24"/>
          <w:lang w:val="ru-RU"/>
        </w:rPr>
        <w:t>. Теория культуры</w:t>
      </w:r>
    </w:p>
    <w:p w:rsidR="00B82D31" w:rsidRPr="00214870" w:rsidRDefault="00B82D31" w:rsidP="004027C8">
      <w:pPr>
        <w:numPr>
          <w:ilvl w:val="0"/>
          <w:numId w:val="3"/>
        </w:numPr>
        <w:spacing w:line="30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14870">
        <w:rPr>
          <w:rStyle w:val="s2"/>
          <w:rFonts w:ascii="Arial" w:hAnsi="Arial" w:cs="Arial"/>
          <w:sz w:val="24"/>
          <w:szCs w:val="24"/>
          <w:lang w:val="ru-RU"/>
        </w:rPr>
        <w:t>Место культурологии в системе современного гуманитарного знания</w:t>
      </w:r>
      <w:r w:rsidR="00214870">
        <w:rPr>
          <w:rStyle w:val="s2"/>
          <w:rFonts w:ascii="Arial" w:hAnsi="Arial" w:cs="Arial"/>
          <w:sz w:val="24"/>
          <w:szCs w:val="24"/>
          <w:lang w:val="ru-RU"/>
        </w:rPr>
        <w:t>.</w:t>
      </w:r>
      <w:r w:rsidRPr="0021487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14870" w:rsidRDefault="00214870" w:rsidP="004027C8">
      <w:pPr>
        <w:numPr>
          <w:ilvl w:val="0"/>
          <w:numId w:val="3"/>
        </w:numPr>
        <w:spacing w:line="300" w:lineRule="auto"/>
        <w:contextualSpacing/>
        <w:jc w:val="both"/>
        <w:rPr>
          <w:rStyle w:val="s2"/>
          <w:rFonts w:ascii="Arial" w:hAnsi="Arial" w:cs="Arial"/>
          <w:sz w:val="24"/>
          <w:szCs w:val="24"/>
          <w:lang w:val="ru-RU"/>
        </w:rPr>
      </w:pPr>
      <w:r w:rsidRPr="00214870">
        <w:rPr>
          <w:rStyle w:val="s2"/>
          <w:rFonts w:ascii="Arial" w:hAnsi="Arial" w:cs="Arial"/>
          <w:sz w:val="24"/>
          <w:szCs w:val="24"/>
          <w:lang w:val="ru-RU"/>
        </w:rPr>
        <w:t>Культура и природа: противоречивый характер их взаимодействия</w:t>
      </w:r>
      <w:r>
        <w:rPr>
          <w:rStyle w:val="s2"/>
          <w:rFonts w:ascii="Arial" w:hAnsi="Arial" w:cs="Arial"/>
          <w:sz w:val="24"/>
          <w:szCs w:val="24"/>
          <w:lang w:val="ru-RU"/>
        </w:rPr>
        <w:t>.</w:t>
      </w:r>
    </w:p>
    <w:p w:rsidR="00214870" w:rsidRPr="002F1D34" w:rsidRDefault="00214870" w:rsidP="004027C8">
      <w:pPr>
        <w:numPr>
          <w:ilvl w:val="0"/>
          <w:numId w:val="3"/>
        </w:numPr>
        <w:spacing w:line="30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14870">
        <w:rPr>
          <w:rStyle w:val="s2"/>
          <w:rFonts w:ascii="Arial" w:hAnsi="Arial" w:cs="Arial"/>
          <w:sz w:val="24"/>
          <w:szCs w:val="24"/>
          <w:lang w:val="ru-RU"/>
        </w:rPr>
        <w:t xml:space="preserve">Культура и история: особенности рассмотрения культурных явлений в </w:t>
      </w:r>
      <w:r w:rsidRPr="002F1D34">
        <w:rPr>
          <w:rStyle w:val="s2"/>
          <w:rFonts w:ascii="Arial" w:hAnsi="Arial" w:cs="Arial"/>
          <w:sz w:val="24"/>
          <w:szCs w:val="24"/>
          <w:lang w:val="ru-RU"/>
        </w:rPr>
        <w:t xml:space="preserve">философии истории. </w:t>
      </w:r>
    </w:p>
    <w:p w:rsidR="00214870" w:rsidRPr="00214870" w:rsidRDefault="00214870" w:rsidP="004027C8">
      <w:pPr>
        <w:numPr>
          <w:ilvl w:val="0"/>
          <w:numId w:val="3"/>
        </w:numPr>
        <w:spacing w:line="300" w:lineRule="auto"/>
        <w:contextualSpacing/>
        <w:jc w:val="both"/>
        <w:rPr>
          <w:rStyle w:val="s2"/>
          <w:rFonts w:ascii="Arial" w:hAnsi="Arial" w:cs="Arial"/>
          <w:sz w:val="24"/>
          <w:szCs w:val="24"/>
          <w:lang w:val="ru-RU"/>
        </w:rPr>
      </w:pPr>
      <w:r w:rsidRPr="00214870">
        <w:rPr>
          <w:rStyle w:val="s2"/>
          <w:rFonts w:ascii="Arial" w:hAnsi="Arial" w:cs="Arial"/>
          <w:sz w:val="24"/>
          <w:szCs w:val="24"/>
          <w:lang w:val="ru-RU"/>
        </w:rPr>
        <w:t>Общее и отличное в понимании культуры в рамках специально-научного и культурологического знания.</w:t>
      </w:r>
    </w:p>
    <w:p w:rsidR="002F1D34" w:rsidRDefault="002F1D34" w:rsidP="004027C8">
      <w:pPr>
        <w:numPr>
          <w:ilvl w:val="0"/>
          <w:numId w:val="3"/>
        </w:numPr>
        <w:spacing w:line="300" w:lineRule="auto"/>
        <w:contextualSpacing/>
        <w:jc w:val="both"/>
        <w:rPr>
          <w:rStyle w:val="s2"/>
          <w:rFonts w:ascii="Arial" w:hAnsi="Arial" w:cs="Arial"/>
          <w:sz w:val="24"/>
          <w:szCs w:val="24"/>
          <w:lang w:val="ru-RU"/>
        </w:rPr>
      </w:pPr>
      <w:r>
        <w:rPr>
          <w:rStyle w:val="s2"/>
          <w:rFonts w:ascii="Arial" w:hAnsi="Arial" w:cs="Arial"/>
          <w:sz w:val="24"/>
          <w:szCs w:val="24"/>
          <w:lang w:val="ru-RU"/>
        </w:rPr>
        <w:t>Представители, основные черты и эвристические возможности теоцентристских концепций культуры</w:t>
      </w:r>
    </w:p>
    <w:p w:rsidR="002F1D34" w:rsidRDefault="002F1D34" w:rsidP="004027C8">
      <w:pPr>
        <w:numPr>
          <w:ilvl w:val="0"/>
          <w:numId w:val="3"/>
        </w:numPr>
        <w:spacing w:line="300" w:lineRule="auto"/>
        <w:contextualSpacing/>
        <w:jc w:val="both"/>
        <w:rPr>
          <w:rStyle w:val="s2"/>
          <w:rFonts w:ascii="Arial" w:hAnsi="Arial" w:cs="Arial"/>
          <w:sz w:val="24"/>
          <w:szCs w:val="24"/>
          <w:lang w:val="ru-RU"/>
        </w:rPr>
      </w:pPr>
      <w:r>
        <w:rPr>
          <w:rStyle w:val="s2"/>
          <w:rFonts w:ascii="Arial" w:hAnsi="Arial" w:cs="Arial"/>
          <w:sz w:val="24"/>
          <w:szCs w:val="24"/>
          <w:lang w:val="ru-RU"/>
        </w:rPr>
        <w:t>Представители, основные черты и эвристические возможности натуроцентристских концепций культуры</w:t>
      </w:r>
    </w:p>
    <w:p w:rsidR="002F1D34" w:rsidRDefault="002F1D34" w:rsidP="004027C8">
      <w:pPr>
        <w:numPr>
          <w:ilvl w:val="0"/>
          <w:numId w:val="3"/>
        </w:numPr>
        <w:spacing w:line="300" w:lineRule="auto"/>
        <w:contextualSpacing/>
        <w:jc w:val="both"/>
        <w:rPr>
          <w:rStyle w:val="s2"/>
          <w:rFonts w:ascii="Arial" w:hAnsi="Arial" w:cs="Arial"/>
          <w:sz w:val="24"/>
          <w:szCs w:val="24"/>
          <w:lang w:val="ru-RU"/>
        </w:rPr>
      </w:pPr>
      <w:r>
        <w:rPr>
          <w:rStyle w:val="s2"/>
          <w:rFonts w:ascii="Arial" w:hAnsi="Arial" w:cs="Arial"/>
          <w:sz w:val="24"/>
          <w:szCs w:val="24"/>
          <w:lang w:val="ru-RU"/>
        </w:rPr>
        <w:lastRenderedPageBreak/>
        <w:t>Представители, основные черты и эвристические возможности социоцентристских концепций культуры</w:t>
      </w:r>
    </w:p>
    <w:p w:rsidR="002F1D34" w:rsidRPr="002F1D34" w:rsidRDefault="002F1D34" w:rsidP="004027C8">
      <w:pPr>
        <w:numPr>
          <w:ilvl w:val="0"/>
          <w:numId w:val="3"/>
        </w:numPr>
        <w:spacing w:line="300" w:lineRule="auto"/>
        <w:contextualSpacing/>
        <w:jc w:val="both"/>
        <w:rPr>
          <w:rStyle w:val="s2"/>
          <w:rFonts w:ascii="Arial" w:hAnsi="Arial" w:cs="Arial"/>
          <w:sz w:val="24"/>
          <w:szCs w:val="24"/>
          <w:lang w:val="ru-RU"/>
        </w:rPr>
      </w:pPr>
      <w:r>
        <w:rPr>
          <w:rStyle w:val="s2"/>
          <w:rFonts w:ascii="Arial" w:hAnsi="Arial" w:cs="Arial"/>
          <w:sz w:val="24"/>
          <w:szCs w:val="24"/>
          <w:lang w:val="ru-RU"/>
        </w:rPr>
        <w:t>Представители, основные черты и эвристические возможности антропоцентристских концепций культуры</w:t>
      </w:r>
    </w:p>
    <w:p w:rsidR="00214870" w:rsidRPr="00214870" w:rsidRDefault="00214870" w:rsidP="004027C8">
      <w:pPr>
        <w:numPr>
          <w:ilvl w:val="0"/>
          <w:numId w:val="3"/>
        </w:numPr>
        <w:spacing w:line="300" w:lineRule="auto"/>
        <w:contextualSpacing/>
        <w:rPr>
          <w:rFonts w:ascii="Arial" w:hAnsi="Arial" w:cs="Arial"/>
          <w:sz w:val="24"/>
          <w:szCs w:val="24"/>
          <w:lang w:val="ru-RU"/>
        </w:rPr>
      </w:pPr>
      <w:r w:rsidRPr="00214870">
        <w:rPr>
          <w:rFonts w:ascii="Arial" w:hAnsi="Arial" w:cs="Arial"/>
          <w:sz w:val="24"/>
          <w:szCs w:val="24"/>
          <w:lang w:val="ru-RU"/>
        </w:rPr>
        <w:t>Соотношение понятий «культура» и «цивилизация».</w:t>
      </w:r>
    </w:p>
    <w:p w:rsidR="00214870" w:rsidRPr="00214870" w:rsidRDefault="00214870" w:rsidP="004027C8">
      <w:pPr>
        <w:numPr>
          <w:ilvl w:val="0"/>
          <w:numId w:val="3"/>
        </w:numPr>
        <w:spacing w:line="30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14870">
        <w:rPr>
          <w:rFonts w:ascii="Arial" w:hAnsi="Arial" w:cs="Arial"/>
          <w:sz w:val="24"/>
          <w:szCs w:val="24"/>
          <w:lang w:val="ru-RU"/>
        </w:rPr>
        <w:t>Проблема целеполагания в культуре и о</w:t>
      </w:r>
      <w:r>
        <w:rPr>
          <w:rFonts w:ascii="Arial" w:hAnsi="Arial" w:cs="Arial"/>
          <w:sz w:val="24"/>
          <w:szCs w:val="24"/>
          <w:lang w:val="ru-RU"/>
        </w:rPr>
        <w:t xml:space="preserve">пределение смыслов культурного </w:t>
      </w:r>
      <w:r w:rsidRPr="00214870">
        <w:rPr>
          <w:rFonts w:ascii="Arial" w:hAnsi="Arial" w:cs="Arial"/>
          <w:sz w:val="24"/>
          <w:szCs w:val="24"/>
          <w:lang w:val="ru-RU"/>
        </w:rPr>
        <w:t>бытия.</w:t>
      </w:r>
    </w:p>
    <w:p w:rsidR="00214870" w:rsidRPr="00214870" w:rsidRDefault="00214870" w:rsidP="004027C8">
      <w:pPr>
        <w:numPr>
          <w:ilvl w:val="0"/>
          <w:numId w:val="3"/>
        </w:numPr>
        <w:spacing w:line="30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14870">
        <w:rPr>
          <w:rFonts w:ascii="Arial" w:hAnsi="Arial" w:cs="Arial"/>
          <w:sz w:val="24"/>
          <w:szCs w:val="24"/>
          <w:lang w:val="ru-RU"/>
        </w:rPr>
        <w:t>Культурологические концепции творчества. Производство как целенаправленная деятельность.</w:t>
      </w:r>
    </w:p>
    <w:p w:rsidR="00214870" w:rsidRDefault="00214870" w:rsidP="004027C8">
      <w:pPr>
        <w:numPr>
          <w:ilvl w:val="0"/>
          <w:numId w:val="3"/>
        </w:numPr>
        <w:spacing w:line="300" w:lineRule="auto"/>
        <w:contextualSpacing/>
        <w:rPr>
          <w:rFonts w:ascii="Arial" w:hAnsi="Arial" w:cs="Arial"/>
          <w:sz w:val="24"/>
          <w:szCs w:val="24"/>
          <w:lang w:val="ru-RU"/>
        </w:rPr>
      </w:pPr>
      <w:r w:rsidRPr="00214870">
        <w:rPr>
          <w:rFonts w:ascii="Arial" w:hAnsi="Arial" w:cs="Arial"/>
          <w:sz w:val="24"/>
          <w:szCs w:val="24"/>
        </w:rPr>
        <w:t>Специфика духовного производства.</w:t>
      </w:r>
    </w:p>
    <w:p w:rsidR="00214870" w:rsidRPr="00214870" w:rsidRDefault="00214870" w:rsidP="004027C8">
      <w:pPr>
        <w:numPr>
          <w:ilvl w:val="0"/>
          <w:numId w:val="3"/>
        </w:numPr>
        <w:spacing w:line="300" w:lineRule="auto"/>
        <w:contextualSpacing/>
        <w:rPr>
          <w:rFonts w:ascii="Arial" w:hAnsi="Arial" w:cs="Arial"/>
          <w:sz w:val="24"/>
          <w:szCs w:val="24"/>
          <w:lang w:val="ru-RU"/>
        </w:rPr>
      </w:pPr>
      <w:r w:rsidRPr="00214870">
        <w:rPr>
          <w:rFonts w:ascii="Arial" w:hAnsi="Arial" w:cs="Arial"/>
          <w:sz w:val="24"/>
          <w:szCs w:val="24"/>
          <w:lang w:val="ru-RU"/>
        </w:rPr>
        <w:t xml:space="preserve">Культура как универсальная знаковая система. </w:t>
      </w:r>
    </w:p>
    <w:p w:rsidR="00214870" w:rsidRDefault="00214870" w:rsidP="004027C8">
      <w:pPr>
        <w:numPr>
          <w:ilvl w:val="0"/>
          <w:numId w:val="3"/>
        </w:numPr>
        <w:spacing w:line="300" w:lineRule="auto"/>
        <w:contextualSpacing/>
        <w:rPr>
          <w:rFonts w:ascii="Arial" w:hAnsi="Arial" w:cs="Arial"/>
          <w:sz w:val="24"/>
          <w:szCs w:val="24"/>
          <w:lang w:val="ru-RU"/>
        </w:rPr>
      </w:pPr>
      <w:r w:rsidRPr="00214870">
        <w:rPr>
          <w:rFonts w:ascii="Arial" w:hAnsi="Arial" w:cs="Arial"/>
          <w:sz w:val="24"/>
          <w:szCs w:val="24"/>
        </w:rPr>
        <w:t>Культура как текст.</w:t>
      </w:r>
    </w:p>
    <w:p w:rsidR="00214870" w:rsidRDefault="00214870" w:rsidP="004027C8">
      <w:pPr>
        <w:numPr>
          <w:ilvl w:val="0"/>
          <w:numId w:val="3"/>
        </w:numPr>
        <w:spacing w:line="30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14870">
        <w:rPr>
          <w:rFonts w:ascii="Arial" w:hAnsi="Arial" w:cs="Arial"/>
          <w:sz w:val="24"/>
          <w:szCs w:val="24"/>
          <w:lang w:val="ru-RU"/>
        </w:rPr>
        <w:t xml:space="preserve">Основные подходы к изучению мифа в истории культуры. </w:t>
      </w:r>
    </w:p>
    <w:p w:rsidR="00214870" w:rsidRPr="00214870" w:rsidRDefault="00214870" w:rsidP="004027C8">
      <w:pPr>
        <w:numPr>
          <w:ilvl w:val="0"/>
          <w:numId w:val="3"/>
        </w:numPr>
        <w:spacing w:line="30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14870">
        <w:rPr>
          <w:rFonts w:ascii="Arial" w:hAnsi="Arial" w:cs="Arial"/>
          <w:sz w:val="24"/>
          <w:szCs w:val="24"/>
        </w:rPr>
        <w:t xml:space="preserve">Ритуал и обряд как способы существования мифа. </w:t>
      </w:r>
    </w:p>
    <w:p w:rsidR="00214870" w:rsidRPr="00214870" w:rsidRDefault="00214870" w:rsidP="004027C8">
      <w:pPr>
        <w:numPr>
          <w:ilvl w:val="0"/>
          <w:numId w:val="3"/>
        </w:numPr>
        <w:spacing w:line="30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14870">
        <w:rPr>
          <w:rFonts w:ascii="Arial" w:hAnsi="Arial" w:cs="Arial"/>
          <w:sz w:val="24"/>
          <w:szCs w:val="24"/>
          <w:lang w:val="ru-RU"/>
        </w:rPr>
        <w:t>Основные подходы к определению сущности религии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214870" w:rsidRDefault="00214870" w:rsidP="004027C8">
      <w:pPr>
        <w:numPr>
          <w:ilvl w:val="0"/>
          <w:numId w:val="3"/>
        </w:numPr>
        <w:spacing w:line="30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14870">
        <w:rPr>
          <w:rFonts w:ascii="Arial" w:hAnsi="Arial" w:cs="Arial"/>
          <w:sz w:val="24"/>
          <w:szCs w:val="24"/>
        </w:rPr>
        <w:t>Сущность и природа искусства.</w:t>
      </w:r>
    </w:p>
    <w:p w:rsidR="00214870" w:rsidRPr="00214870" w:rsidRDefault="00214870" w:rsidP="004027C8">
      <w:pPr>
        <w:numPr>
          <w:ilvl w:val="0"/>
          <w:numId w:val="3"/>
        </w:numPr>
        <w:spacing w:line="30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14870">
        <w:rPr>
          <w:rFonts w:ascii="Arial" w:hAnsi="Arial" w:cs="Arial"/>
          <w:sz w:val="24"/>
          <w:szCs w:val="24"/>
        </w:rPr>
        <w:t>Теории происхождения искусства.</w:t>
      </w:r>
    </w:p>
    <w:p w:rsidR="00214870" w:rsidRPr="00214870" w:rsidRDefault="00214870" w:rsidP="004027C8">
      <w:pPr>
        <w:numPr>
          <w:ilvl w:val="0"/>
          <w:numId w:val="3"/>
        </w:numPr>
        <w:spacing w:line="30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14870">
        <w:rPr>
          <w:rFonts w:ascii="Arial" w:hAnsi="Arial" w:cs="Arial"/>
          <w:sz w:val="24"/>
          <w:szCs w:val="24"/>
        </w:rPr>
        <w:t>Морфология искусства.</w:t>
      </w:r>
    </w:p>
    <w:p w:rsidR="00214870" w:rsidRPr="00214870" w:rsidRDefault="00214870" w:rsidP="004027C8">
      <w:pPr>
        <w:numPr>
          <w:ilvl w:val="0"/>
          <w:numId w:val="3"/>
        </w:numPr>
        <w:spacing w:line="30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14870">
        <w:rPr>
          <w:rFonts w:ascii="Arial" w:hAnsi="Arial" w:cs="Arial"/>
          <w:sz w:val="24"/>
          <w:szCs w:val="24"/>
        </w:rPr>
        <w:t>Эстетический идеал различных культур.</w:t>
      </w:r>
    </w:p>
    <w:p w:rsidR="00214870" w:rsidRPr="00214870" w:rsidRDefault="00214870" w:rsidP="004027C8">
      <w:pPr>
        <w:numPr>
          <w:ilvl w:val="0"/>
          <w:numId w:val="3"/>
        </w:numPr>
        <w:spacing w:line="30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14870">
        <w:rPr>
          <w:rFonts w:ascii="Arial" w:hAnsi="Arial" w:cs="Arial"/>
          <w:sz w:val="24"/>
          <w:szCs w:val="24"/>
        </w:rPr>
        <w:t>Философия как «душа культуры».</w:t>
      </w:r>
    </w:p>
    <w:p w:rsidR="00F22042" w:rsidRDefault="00214870" w:rsidP="004027C8">
      <w:pPr>
        <w:numPr>
          <w:ilvl w:val="0"/>
          <w:numId w:val="3"/>
        </w:numPr>
        <w:spacing w:line="30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14870">
        <w:rPr>
          <w:rFonts w:ascii="Arial" w:hAnsi="Arial" w:cs="Arial"/>
          <w:sz w:val="24"/>
          <w:szCs w:val="24"/>
          <w:lang w:val="ru-RU"/>
        </w:rPr>
        <w:t>Специфика западной и восточной культуры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214870" w:rsidRDefault="00214870" w:rsidP="002F1D34">
      <w:pPr>
        <w:spacing w:line="30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22042">
        <w:rPr>
          <w:rFonts w:ascii="Arial" w:hAnsi="Arial" w:cs="Arial"/>
          <w:b/>
          <w:sz w:val="24"/>
          <w:szCs w:val="24"/>
          <w:lang w:val="ru-RU"/>
        </w:rPr>
        <w:t>Раздел 2</w:t>
      </w:r>
      <w:r w:rsidR="00760271">
        <w:rPr>
          <w:rFonts w:ascii="Arial" w:hAnsi="Arial" w:cs="Arial"/>
          <w:b/>
          <w:sz w:val="24"/>
          <w:szCs w:val="24"/>
          <w:lang w:val="ru-RU"/>
        </w:rPr>
        <w:t>. Историческая культурология</w:t>
      </w:r>
    </w:p>
    <w:p w:rsidR="002F1D34" w:rsidRDefault="002F1D34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Первобытная культура</w:t>
      </w:r>
    </w:p>
    <w:p w:rsidR="002F1D34" w:rsidRDefault="002F1D34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Культура Древнего Востока</w:t>
      </w:r>
    </w:p>
    <w:p w:rsidR="002F1D34" w:rsidRDefault="002F1D34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Культура Древней Греции</w:t>
      </w:r>
    </w:p>
    <w:p w:rsidR="00F22042" w:rsidRPr="002F1D34" w:rsidRDefault="00F22042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</w:rPr>
        <w:t>Зрелищная культура Древнего Рима.</w:t>
      </w:r>
    </w:p>
    <w:p w:rsidR="00F22042" w:rsidRPr="002F1D34" w:rsidRDefault="00F22042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</w:rPr>
        <w:t>Византийская культура.</w:t>
      </w:r>
    </w:p>
    <w:p w:rsidR="00F22042" w:rsidRPr="002F1D34" w:rsidRDefault="00F22042" w:rsidP="004027C8">
      <w:pPr>
        <w:pStyle w:val="p5"/>
        <w:numPr>
          <w:ilvl w:val="0"/>
          <w:numId w:val="2"/>
        </w:numPr>
        <w:spacing w:before="0" w:beforeAutospacing="0" w:after="0" w:afterAutospacing="0" w:line="300" w:lineRule="auto"/>
        <w:rPr>
          <w:rFonts w:ascii="Arial" w:hAnsi="Arial" w:cs="Arial"/>
        </w:rPr>
      </w:pPr>
      <w:r w:rsidRPr="002F1D34">
        <w:rPr>
          <w:rFonts w:ascii="Arial" w:hAnsi="Arial" w:cs="Arial"/>
        </w:rPr>
        <w:t xml:space="preserve">Культура средневековой Европы. </w:t>
      </w:r>
    </w:p>
    <w:p w:rsidR="00F22042" w:rsidRPr="002F1D34" w:rsidRDefault="00F22042" w:rsidP="004027C8">
      <w:pPr>
        <w:pStyle w:val="p4"/>
        <w:numPr>
          <w:ilvl w:val="0"/>
          <w:numId w:val="2"/>
        </w:numPr>
        <w:spacing w:before="0" w:beforeAutospacing="0" w:after="0" w:afterAutospacing="0" w:line="300" w:lineRule="auto"/>
        <w:rPr>
          <w:rFonts w:ascii="Arial" w:hAnsi="Arial" w:cs="Arial"/>
        </w:rPr>
      </w:pPr>
      <w:r w:rsidRPr="002F1D34">
        <w:rPr>
          <w:rFonts w:ascii="Arial" w:hAnsi="Arial" w:cs="Arial"/>
        </w:rPr>
        <w:t xml:space="preserve">Культура эпохи итальянского Возрождения. </w:t>
      </w:r>
    </w:p>
    <w:p w:rsidR="00F22042" w:rsidRPr="002F1D34" w:rsidRDefault="00F22042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</w:rPr>
        <w:t>Северное Возрождение.</w:t>
      </w:r>
    </w:p>
    <w:p w:rsidR="00F22042" w:rsidRPr="002F1D34" w:rsidRDefault="00F22042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</w:rPr>
        <w:t>Реформация и контрреформация.</w:t>
      </w:r>
    </w:p>
    <w:p w:rsidR="00F22042" w:rsidRPr="002F1D34" w:rsidRDefault="00F22042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  <w:lang w:val="ru-RU"/>
        </w:rPr>
        <w:t>Превращение науки в культурную доминанту Нового времени.</w:t>
      </w:r>
    </w:p>
    <w:p w:rsidR="00F22042" w:rsidRPr="002F1D34" w:rsidRDefault="00F22042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</w:rPr>
        <w:t>Развитие эстетики барокко.</w:t>
      </w:r>
    </w:p>
    <w:p w:rsidR="002F1D34" w:rsidRDefault="00F22042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  <w:lang w:val="ru-RU"/>
        </w:rPr>
        <w:t>Культура Просвещения.</w:t>
      </w:r>
    </w:p>
    <w:p w:rsidR="00F22042" w:rsidRPr="002F1D34" w:rsidRDefault="00F22042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  <w:lang w:val="ru-RU"/>
        </w:rPr>
        <w:t xml:space="preserve">Развитие европейской культуры в </w:t>
      </w:r>
      <w:r w:rsidRPr="002F1D34">
        <w:rPr>
          <w:rFonts w:ascii="Arial" w:hAnsi="Arial" w:cs="Arial"/>
          <w:sz w:val="24"/>
          <w:szCs w:val="24"/>
        </w:rPr>
        <w:t>XIX</w:t>
      </w:r>
      <w:r w:rsidRPr="002F1D34">
        <w:rPr>
          <w:rFonts w:ascii="Arial" w:hAnsi="Arial" w:cs="Arial"/>
          <w:sz w:val="24"/>
          <w:szCs w:val="24"/>
          <w:lang w:val="ru-RU"/>
        </w:rPr>
        <w:t xml:space="preserve"> веке. </w:t>
      </w:r>
    </w:p>
    <w:p w:rsidR="00F22042" w:rsidRPr="002F1D34" w:rsidRDefault="002F1D34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  <w:lang w:val="ru-RU"/>
        </w:rPr>
        <w:t>Художественные эксперименты начала ХХ в. Появление авангарда.</w:t>
      </w:r>
    </w:p>
    <w:p w:rsidR="002F1D34" w:rsidRPr="002F1D34" w:rsidRDefault="002F1D34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  <w:lang w:val="ru-RU"/>
        </w:rPr>
        <w:t>Теория и культурная практика постмодернизма.</w:t>
      </w:r>
    </w:p>
    <w:p w:rsidR="002F1D34" w:rsidRPr="002F1D34" w:rsidRDefault="002F1D34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</w:rPr>
        <w:t>Культура Киевской Руси.</w:t>
      </w:r>
    </w:p>
    <w:p w:rsidR="002F1D34" w:rsidRDefault="002F1D34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  <w:lang w:val="ru-RU"/>
        </w:rPr>
        <w:t>Культура Московского государства.</w:t>
      </w:r>
    </w:p>
    <w:p w:rsidR="002F1D34" w:rsidRPr="002F1D34" w:rsidRDefault="002F1D34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  <w:lang w:val="ru-RU"/>
        </w:rPr>
        <w:t>Феномен иконописи.</w:t>
      </w:r>
    </w:p>
    <w:p w:rsidR="002F1D34" w:rsidRPr="002F1D34" w:rsidRDefault="002F1D34" w:rsidP="004027C8">
      <w:pPr>
        <w:numPr>
          <w:ilvl w:val="0"/>
          <w:numId w:val="2"/>
        </w:numPr>
        <w:spacing w:line="300" w:lineRule="auto"/>
        <w:ind w:right="-6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  <w:lang w:val="ru-RU"/>
        </w:rPr>
        <w:t xml:space="preserve">Специфика отечественной культуры </w:t>
      </w:r>
      <w:r w:rsidRPr="002F1D34">
        <w:rPr>
          <w:rFonts w:ascii="Arial" w:hAnsi="Arial" w:cs="Arial"/>
          <w:sz w:val="24"/>
          <w:szCs w:val="24"/>
        </w:rPr>
        <w:t>XVII</w:t>
      </w:r>
      <w:r w:rsidRPr="002F1D34">
        <w:rPr>
          <w:rFonts w:ascii="Arial" w:hAnsi="Arial" w:cs="Arial"/>
          <w:sz w:val="24"/>
          <w:szCs w:val="24"/>
          <w:lang w:val="ru-RU"/>
        </w:rPr>
        <w:t xml:space="preserve"> века.</w:t>
      </w:r>
    </w:p>
    <w:p w:rsidR="002F1D34" w:rsidRPr="002F1D34" w:rsidRDefault="002F1D34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  <w:lang w:val="ru-RU"/>
        </w:rPr>
        <w:t xml:space="preserve">Русская культура конца </w:t>
      </w:r>
      <w:r w:rsidRPr="002F1D34">
        <w:rPr>
          <w:rFonts w:ascii="Arial" w:hAnsi="Arial" w:cs="Arial"/>
          <w:sz w:val="24"/>
          <w:szCs w:val="24"/>
        </w:rPr>
        <w:t>XVII</w:t>
      </w:r>
      <w:r w:rsidRPr="002F1D34">
        <w:rPr>
          <w:rFonts w:ascii="Arial" w:hAnsi="Arial" w:cs="Arial"/>
          <w:sz w:val="24"/>
          <w:szCs w:val="24"/>
          <w:lang w:val="ru-RU"/>
        </w:rPr>
        <w:t xml:space="preserve"> – </w:t>
      </w:r>
      <w:r w:rsidRPr="002F1D34">
        <w:rPr>
          <w:rFonts w:ascii="Arial" w:hAnsi="Arial" w:cs="Arial"/>
          <w:sz w:val="24"/>
          <w:szCs w:val="24"/>
        </w:rPr>
        <w:t>XVIII</w:t>
      </w:r>
      <w:r w:rsidRPr="002F1D34">
        <w:rPr>
          <w:rFonts w:ascii="Arial" w:hAnsi="Arial" w:cs="Arial"/>
          <w:sz w:val="24"/>
          <w:szCs w:val="24"/>
          <w:lang w:val="ru-RU"/>
        </w:rPr>
        <w:t xml:space="preserve"> веков.</w:t>
      </w:r>
    </w:p>
    <w:p w:rsidR="002F1D34" w:rsidRDefault="002F1D34" w:rsidP="004027C8">
      <w:pPr>
        <w:pStyle w:val="p6"/>
        <w:numPr>
          <w:ilvl w:val="0"/>
          <w:numId w:val="2"/>
        </w:numPr>
        <w:spacing w:before="0" w:beforeAutospacing="0" w:after="0" w:afterAutospacing="0" w:line="300" w:lineRule="auto"/>
        <w:rPr>
          <w:rFonts w:ascii="Arial" w:hAnsi="Arial" w:cs="Arial"/>
        </w:rPr>
      </w:pPr>
      <w:r w:rsidRPr="002F1D34">
        <w:rPr>
          <w:rFonts w:ascii="Arial" w:hAnsi="Arial" w:cs="Arial"/>
        </w:rPr>
        <w:t xml:space="preserve">«Золотой век» русской культуры. </w:t>
      </w:r>
    </w:p>
    <w:p w:rsidR="002F1D34" w:rsidRPr="002F1D34" w:rsidRDefault="002F1D34" w:rsidP="004027C8">
      <w:pPr>
        <w:pStyle w:val="p6"/>
        <w:numPr>
          <w:ilvl w:val="0"/>
          <w:numId w:val="2"/>
        </w:numPr>
        <w:spacing w:before="0" w:beforeAutospacing="0" w:after="0" w:afterAutospacing="0" w:line="300" w:lineRule="auto"/>
        <w:rPr>
          <w:rFonts w:ascii="Arial" w:hAnsi="Arial" w:cs="Arial"/>
        </w:rPr>
      </w:pPr>
      <w:r w:rsidRPr="002F1D34">
        <w:rPr>
          <w:rFonts w:ascii="Arial" w:hAnsi="Arial" w:cs="Arial"/>
        </w:rPr>
        <w:lastRenderedPageBreak/>
        <w:t>«Серебряный век» русской культуры.</w:t>
      </w:r>
    </w:p>
    <w:p w:rsidR="002F1D34" w:rsidRPr="002F1D34" w:rsidRDefault="002F1D34" w:rsidP="004027C8">
      <w:pPr>
        <w:numPr>
          <w:ilvl w:val="0"/>
          <w:numId w:val="2"/>
        </w:num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2F1D34">
        <w:rPr>
          <w:rFonts w:ascii="Arial" w:hAnsi="Arial" w:cs="Arial"/>
          <w:sz w:val="24"/>
          <w:szCs w:val="24"/>
          <w:lang w:val="ru-RU"/>
        </w:rPr>
        <w:t>Особенности формирования Советской культуры.</w:t>
      </w:r>
    </w:p>
    <w:p w:rsidR="00DE53A2" w:rsidRDefault="00DE53A2" w:rsidP="00214870">
      <w:pPr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644DA" w:rsidRDefault="007644DA" w:rsidP="00720D88">
      <w:pPr>
        <w:widowControl w:val="0"/>
        <w:jc w:val="center"/>
        <w:rPr>
          <w:rStyle w:val="FontStyle90"/>
          <w:rFonts w:ascii="Arial" w:hAnsi="Arial" w:cs="Arial"/>
          <w:b/>
          <w:sz w:val="24"/>
          <w:szCs w:val="24"/>
          <w:lang w:val="ru-RU"/>
        </w:rPr>
      </w:pPr>
    </w:p>
    <w:p w:rsidR="007644DA" w:rsidRDefault="007644DA" w:rsidP="00720D88">
      <w:pPr>
        <w:widowControl w:val="0"/>
        <w:jc w:val="center"/>
        <w:rPr>
          <w:rStyle w:val="FontStyle90"/>
          <w:rFonts w:ascii="Arial" w:hAnsi="Arial" w:cs="Arial"/>
          <w:b/>
          <w:sz w:val="24"/>
          <w:szCs w:val="24"/>
          <w:lang w:val="ru-RU"/>
        </w:rPr>
      </w:pPr>
    </w:p>
    <w:p w:rsidR="00720D88" w:rsidRDefault="00720D88" w:rsidP="00720D88">
      <w:pPr>
        <w:widowControl w:val="0"/>
        <w:jc w:val="center"/>
        <w:rPr>
          <w:rStyle w:val="FontStyle90"/>
          <w:rFonts w:ascii="Arial" w:hAnsi="Arial" w:cs="Arial"/>
          <w:b/>
          <w:sz w:val="24"/>
          <w:szCs w:val="24"/>
          <w:lang w:val="ru-RU"/>
        </w:rPr>
      </w:pPr>
      <w:r w:rsidRPr="00AC212A">
        <w:rPr>
          <w:rStyle w:val="FontStyle90"/>
          <w:rFonts w:ascii="Arial" w:hAnsi="Arial" w:cs="Arial"/>
          <w:b/>
          <w:sz w:val="24"/>
          <w:szCs w:val="24"/>
          <w:lang w:val="ru-RU"/>
        </w:rPr>
        <w:t>Критерии оценки знаний претендентов на поступление в аспирантуру</w:t>
      </w:r>
    </w:p>
    <w:p w:rsidR="00720D88" w:rsidRDefault="00720D88" w:rsidP="00720D88">
      <w:pPr>
        <w:widowControl w:val="0"/>
        <w:jc w:val="center"/>
        <w:rPr>
          <w:rFonts w:ascii="Arial" w:hAnsi="Arial" w:cs="Arial"/>
          <w:lang w:val="ru-RU"/>
        </w:rPr>
      </w:pPr>
    </w:p>
    <w:p w:rsidR="007644DA" w:rsidRDefault="007644DA" w:rsidP="007644DA">
      <w:pPr>
        <w:pStyle w:val="10"/>
        <w:spacing w:line="324" w:lineRule="auto"/>
        <w:ind w:left="0" w:firstLine="709"/>
        <w:jc w:val="left"/>
      </w:pPr>
      <w:r>
        <w:t xml:space="preserve">Предлагается использовать 100-балльную шкалу оценивания. </w:t>
      </w:r>
    </w:p>
    <w:p w:rsidR="007644DA" w:rsidRPr="007644DA" w:rsidRDefault="007644DA" w:rsidP="007644DA">
      <w:pPr>
        <w:widowControl w:val="0"/>
        <w:rPr>
          <w:rFonts w:ascii="Arial" w:hAnsi="Arial" w:cs="Arial"/>
          <w:sz w:val="24"/>
          <w:szCs w:val="24"/>
          <w:lang w:val="ru-RU"/>
        </w:rPr>
      </w:pPr>
      <w:r w:rsidRPr="007644DA">
        <w:rPr>
          <w:rFonts w:ascii="Arial" w:hAnsi="Arial" w:cs="Arial"/>
          <w:sz w:val="24"/>
          <w:szCs w:val="24"/>
          <w:lang w:val="ru-RU"/>
        </w:rPr>
        <w:t xml:space="preserve"> Минимальное количество баллов по каждому из предметов вступительных испытаний – 40.</w:t>
      </w:r>
    </w:p>
    <w:p w:rsidR="007644DA" w:rsidRPr="00AC212A" w:rsidRDefault="007644DA" w:rsidP="00720D88">
      <w:pPr>
        <w:widowControl w:val="0"/>
        <w:jc w:val="center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20D88" w:rsidRPr="0009650B">
        <w:tc>
          <w:tcPr>
            <w:tcW w:w="9570" w:type="dxa"/>
          </w:tcPr>
          <w:p w:rsidR="00720D88" w:rsidRPr="0009650B" w:rsidRDefault="007644DA" w:rsidP="007644DA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80-100 баллов</w:t>
            </w:r>
            <w:r w:rsidR="00720D88" w:rsidRPr="0009650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="00720D88" w:rsidRPr="0009650B">
              <w:rPr>
                <w:rFonts w:ascii="Arial" w:hAnsi="Arial" w:cs="Arial"/>
                <w:sz w:val="24"/>
                <w:szCs w:val="24"/>
                <w:lang w:val="ru-RU"/>
              </w:rPr>
              <w:t xml:space="preserve">Испытуемый излагает материал системно, логично и последовательно. В ответе проявляется подробное знание испытуемым как общих, так и частных аспектов проблемы. Ответ сопровождается развитой системой аргументации, опирающейся на знакомство с основной литературой по вопросу. В ответе проявляются навыки самостоятельной аналитической и исследовательской деятельности. </w:t>
            </w:r>
          </w:p>
        </w:tc>
      </w:tr>
      <w:tr w:rsidR="00720D88" w:rsidRPr="0009650B">
        <w:tc>
          <w:tcPr>
            <w:tcW w:w="9570" w:type="dxa"/>
          </w:tcPr>
          <w:p w:rsidR="00720D88" w:rsidRPr="0009650B" w:rsidRDefault="007644DA" w:rsidP="007644DA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60-79 баллов</w:t>
            </w:r>
            <w:r w:rsidR="00720D88" w:rsidRPr="0009650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="00720D88" w:rsidRPr="0009650B">
              <w:rPr>
                <w:rFonts w:ascii="Arial" w:hAnsi="Arial" w:cs="Arial"/>
                <w:sz w:val="24"/>
                <w:szCs w:val="24"/>
                <w:lang w:val="ru-RU"/>
              </w:rPr>
              <w:t>Испытуемый достаточно подробно излагает материал.</w:t>
            </w:r>
            <w:r w:rsidR="00E33C1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720D88" w:rsidRPr="0009650B">
              <w:rPr>
                <w:rFonts w:ascii="Arial" w:hAnsi="Arial" w:cs="Arial"/>
                <w:sz w:val="24"/>
                <w:szCs w:val="24"/>
                <w:lang w:val="ru-RU"/>
              </w:rPr>
              <w:t xml:space="preserve">Ответ последователен и логичен. Продемонстрировано знание различных аспектов проблемы, знакомство с несколькими источниками. Аргументированность ответа местами выражена слабо, ответ страдает нарративностью. </w:t>
            </w:r>
          </w:p>
        </w:tc>
      </w:tr>
      <w:tr w:rsidR="00720D88" w:rsidRPr="0009650B">
        <w:tc>
          <w:tcPr>
            <w:tcW w:w="9570" w:type="dxa"/>
          </w:tcPr>
          <w:p w:rsidR="00720D88" w:rsidRPr="0009650B" w:rsidRDefault="007644DA" w:rsidP="007644DA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40-59 баллов</w:t>
            </w:r>
            <w:r w:rsidR="00720D88" w:rsidRPr="0009650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="00720D88" w:rsidRPr="0009650B">
              <w:rPr>
                <w:rFonts w:ascii="Arial" w:hAnsi="Arial" w:cs="Arial"/>
                <w:sz w:val="24"/>
                <w:szCs w:val="24"/>
                <w:lang w:val="ru-RU"/>
              </w:rPr>
              <w:t xml:space="preserve">Поверхностное изложение материала, сопровождающееся последовательностью и логичностью. Знание наиболее общих пунктов и аспектов вопроса. Отсутствие демонстрации навыков самостоятельного исследовательского отношения к проблеме. </w:t>
            </w:r>
          </w:p>
        </w:tc>
      </w:tr>
      <w:tr w:rsidR="00720D88" w:rsidRPr="0009650B">
        <w:tc>
          <w:tcPr>
            <w:tcW w:w="9570" w:type="dxa"/>
          </w:tcPr>
          <w:p w:rsidR="00720D88" w:rsidRPr="0009650B" w:rsidRDefault="007644DA" w:rsidP="007644DA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0-39 баллов</w:t>
            </w:r>
            <w:r w:rsidR="00720D88" w:rsidRPr="0009650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 </w:t>
            </w:r>
            <w:r w:rsidR="00720D88" w:rsidRPr="0009650B">
              <w:rPr>
                <w:rFonts w:ascii="Arial" w:hAnsi="Arial" w:cs="Arial"/>
                <w:sz w:val="24"/>
                <w:szCs w:val="24"/>
                <w:lang w:val="ru-RU"/>
              </w:rPr>
              <w:t xml:space="preserve">Ответ в корне не верен. Либо ответ бессистемен, нелогичен, непоследователен. Знания отрывочны и фрагментарны. Отвечающий слабо ориентируется в дисциплине. </w:t>
            </w:r>
          </w:p>
        </w:tc>
      </w:tr>
    </w:tbl>
    <w:p w:rsidR="009C75E9" w:rsidRDefault="009C75E9" w:rsidP="0009650B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F7FD8" w:rsidRDefault="009F7FD8" w:rsidP="00E02115">
      <w:pPr>
        <w:pStyle w:val="10"/>
        <w:spacing w:line="324" w:lineRule="auto"/>
        <w:ind w:left="0"/>
        <w:jc w:val="both"/>
      </w:pPr>
    </w:p>
    <w:sectPr w:rsidR="009F7FD8" w:rsidSect="0009650B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26" w:rsidRDefault="00B24E26" w:rsidP="0009650B">
      <w:r>
        <w:separator/>
      </w:r>
    </w:p>
  </w:endnote>
  <w:endnote w:type="continuationSeparator" w:id="0">
    <w:p w:rsidR="00B24E26" w:rsidRDefault="00B24E26" w:rsidP="0009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26" w:rsidRDefault="00B24E26" w:rsidP="0009650B">
      <w:r>
        <w:separator/>
      </w:r>
    </w:p>
  </w:footnote>
  <w:footnote w:type="continuationSeparator" w:id="0">
    <w:p w:rsidR="00B24E26" w:rsidRDefault="00B24E26" w:rsidP="0009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C5" w:rsidRPr="0009650B" w:rsidRDefault="008975C5">
    <w:pPr>
      <w:pStyle w:val="a3"/>
      <w:jc w:val="right"/>
      <w:rPr>
        <w:rFonts w:ascii="Arial" w:hAnsi="Arial" w:cs="Arial"/>
        <w:sz w:val="22"/>
        <w:szCs w:val="22"/>
      </w:rPr>
    </w:pPr>
    <w:r w:rsidRPr="0009650B">
      <w:rPr>
        <w:rFonts w:ascii="Arial" w:hAnsi="Arial" w:cs="Arial"/>
        <w:sz w:val="22"/>
        <w:szCs w:val="22"/>
      </w:rPr>
      <w:fldChar w:fldCharType="begin"/>
    </w:r>
    <w:r w:rsidRPr="0009650B">
      <w:rPr>
        <w:rFonts w:ascii="Arial" w:hAnsi="Arial" w:cs="Arial"/>
        <w:sz w:val="22"/>
        <w:szCs w:val="22"/>
      </w:rPr>
      <w:instrText xml:space="preserve"> PAGE   \* MERGEFORMAT </w:instrText>
    </w:r>
    <w:r w:rsidRPr="0009650B">
      <w:rPr>
        <w:rFonts w:ascii="Arial" w:hAnsi="Arial" w:cs="Arial"/>
        <w:sz w:val="22"/>
        <w:szCs w:val="22"/>
      </w:rPr>
      <w:fldChar w:fldCharType="separate"/>
    </w:r>
    <w:r w:rsidR="00997517">
      <w:rPr>
        <w:rFonts w:ascii="Arial" w:hAnsi="Arial" w:cs="Arial"/>
        <w:noProof/>
        <w:sz w:val="22"/>
        <w:szCs w:val="22"/>
      </w:rPr>
      <w:t>2</w:t>
    </w:r>
    <w:r w:rsidRPr="0009650B">
      <w:rPr>
        <w:rFonts w:ascii="Arial" w:hAnsi="Arial" w:cs="Arial"/>
        <w:sz w:val="22"/>
        <w:szCs w:val="22"/>
      </w:rPr>
      <w:fldChar w:fldCharType="end"/>
    </w:r>
  </w:p>
  <w:p w:rsidR="008975C5" w:rsidRDefault="008975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4479"/>
    <w:multiLevelType w:val="hybridMultilevel"/>
    <w:tmpl w:val="0E8E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6DBE"/>
    <w:multiLevelType w:val="hybridMultilevel"/>
    <w:tmpl w:val="C216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3AF"/>
    <w:multiLevelType w:val="hybridMultilevel"/>
    <w:tmpl w:val="8484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5812"/>
    <w:multiLevelType w:val="hybridMultilevel"/>
    <w:tmpl w:val="0366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4300"/>
    <w:multiLevelType w:val="hybridMultilevel"/>
    <w:tmpl w:val="2D94F6C8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50B"/>
    <w:rsid w:val="0001321B"/>
    <w:rsid w:val="000203AB"/>
    <w:rsid w:val="00027197"/>
    <w:rsid w:val="000421C4"/>
    <w:rsid w:val="0005368F"/>
    <w:rsid w:val="00061956"/>
    <w:rsid w:val="00064114"/>
    <w:rsid w:val="00070E7E"/>
    <w:rsid w:val="000964BC"/>
    <w:rsid w:val="0009650B"/>
    <w:rsid w:val="000966D7"/>
    <w:rsid w:val="000B08C0"/>
    <w:rsid w:val="000D063C"/>
    <w:rsid w:val="000D2F28"/>
    <w:rsid w:val="000D5D3E"/>
    <w:rsid w:val="00153A7B"/>
    <w:rsid w:val="00166FCA"/>
    <w:rsid w:val="00196BEF"/>
    <w:rsid w:val="00197CBF"/>
    <w:rsid w:val="001C3739"/>
    <w:rsid w:val="001F1A46"/>
    <w:rsid w:val="001F7C70"/>
    <w:rsid w:val="00214255"/>
    <w:rsid w:val="00214870"/>
    <w:rsid w:val="00215F9C"/>
    <w:rsid w:val="00226472"/>
    <w:rsid w:val="002374B9"/>
    <w:rsid w:val="002667FD"/>
    <w:rsid w:val="00280DA8"/>
    <w:rsid w:val="002908B5"/>
    <w:rsid w:val="00294458"/>
    <w:rsid w:val="002A2424"/>
    <w:rsid w:val="002B7153"/>
    <w:rsid w:val="002C1FEB"/>
    <w:rsid w:val="002E17CB"/>
    <w:rsid w:val="002F1D34"/>
    <w:rsid w:val="00326B4F"/>
    <w:rsid w:val="003501A9"/>
    <w:rsid w:val="003604A0"/>
    <w:rsid w:val="00381A1B"/>
    <w:rsid w:val="00394C5F"/>
    <w:rsid w:val="003C15FD"/>
    <w:rsid w:val="003C3ACB"/>
    <w:rsid w:val="003D5597"/>
    <w:rsid w:val="004027C8"/>
    <w:rsid w:val="00423C36"/>
    <w:rsid w:val="0042618F"/>
    <w:rsid w:val="00427F7C"/>
    <w:rsid w:val="004368ED"/>
    <w:rsid w:val="00441AC8"/>
    <w:rsid w:val="00455D85"/>
    <w:rsid w:val="00461B2A"/>
    <w:rsid w:val="00477B6C"/>
    <w:rsid w:val="004900AF"/>
    <w:rsid w:val="004B1457"/>
    <w:rsid w:val="004B205A"/>
    <w:rsid w:val="004B74D8"/>
    <w:rsid w:val="004C20A3"/>
    <w:rsid w:val="004C6E16"/>
    <w:rsid w:val="004F1B4C"/>
    <w:rsid w:val="005045F3"/>
    <w:rsid w:val="00510546"/>
    <w:rsid w:val="005333A7"/>
    <w:rsid w:val="00535064"/>
    <w:rsid w:val="005448DB"/>
    <w:rsid w:val="00551C9B"/>
    <w:rsid w:val="00552AED"/>
    <w:rsid w:val="00585D6D"/>
    <w:rsid w:val="00597EA3"/>
    <w:rsid w:val="005A73B6"/>
    <w:rsid w:val="005C3020"/>
    <w:rsid w:val="005D3BDB"/>
    <w:rsid w:val="005E31C9"/>
    <w:rsid w:val="005E5404"/>
    <w:rsid w:val="005E6D83"/>
    <w:rsid w:val="005F7E92"/>
    <w:rsid w:val="00600C96"/>
    <w:rsid w:val="00601A4E"/>
    <w:rsid w:val="00620EAB"/>
    <w:rsid w:val="00621235"/>
    <w:rsid w:val="006466DA"/>
    <w:rsid w:val="00654DFC"/>
    <w:rsid w:val="006571CA"/>
    <w:rsid w:val="00657F30"/>
    <w:rsid w:val="00663E35"/>
    <w:rsid w:val="00670C9D"/>
    <w:rsid w:val="00673C13"/>
    <w:rsid w:val="0068414A"/>
    <w:rsid w:val="006A5953"/>
    <w:rsid w:val="006E0450"/>
    <w:rsid w:val="006F3E43"/>
    <w:rsid w:val="006F655C"/>
    <w:rsid w:val="007063AC"/>
    <w:rsid w:val="00716886"/>
    <w:rsid w:val="00720D88"/>
    <w:rsid w:val="007369E6"/>
    <w:rsid w:val="00744700"/>
    <w:rsid w:val="00760271"/>
    <w:rsid w:val="007644DA"/>
    <w:rsid w:val="007C5EE4"/>
    <w:rsid w:val="007C67F3"/>
    <w:rsid w:val="007C71A1"/>
    <w:rsid w:val="007D31F7"/>
    <w:rsid w:val="007D46B1"/>
    <w:rsid w:val="007E3882"/>
    <w:rsid w:val="007F08CD"/>
    <w:rsid w:val="007F0DB6"/>
    <w:rsid w:val="008072FD"/>
    <w:rsid w:val="0081458A"/>
    <w:rsid w:val="0082466E"/>
    <w:rsid w:val="00827F47"/>
    <w:rsid w:val="00834510"/>
    <w:rsid w:val="008577ED"/>
    <w:rsid w:val="00862E1B"/>
    <w:rsid w:val="00871121"/>
    <w:rsid w:val="00880AD0"/>
    <w:rsid w:val="008975C5"/>
    <w:rsid w:val="008A0318"/>
    <w:rsid w:val="008A28D0"/>
    <w:rsid w:val="008C08D9"/>
    <w:rsid w:val="008C64FB"/>
    <w:rsid w:val="008D1CB9"/>
    <w:rsid w:val="008D49AC"/>
    <w:rsid w:val="0090298C"/>
    <w:rsid w:val="009033D5"/>
    <w:rsid w:val="00913B5D"/>
    <w:rsid w:val="00916011"/>
    <w:rsid w:val="009162DF"/>
    <w:rsid w:val="0092099B"/>
    <w:rsid w:val="00920DDF"/>
    <w:rsid w:val="00933631"/>
    <w:rsid w:val="00933A18"/>
    <w:rsid w:val="009454C3"/>
    <w:rsid w:val="00961AEE"/>
    <w:rsid w:val="00964880"/>
    <w:rsid w:val="0097384D"/>
    <w:rsid w:val="00997517"/>
    <w:rsid w:val="009A2B85"/>
    <w:rsid w:val="009A7132"/>
    <w:rsid w:val="009C0B90"/>
    <w:rsid w:val="009C75E9"/>
    <w:rsid w:val="009F7FD8"/>
    <w:rsid w:val="00A067E2"/>
    <w:rsid w:val="00A13FC4"/>
    <w:rsid w:val="00A1534F"/>
    <w:rsid w:val="00A47A6E"/>
    <w:rsid w:val="00A5141B"/>
    <w:rsid w:val="00A5460B"/>
    <w:rsid w:val="00A57CD4"/>
    <w:rsid w:val="00A62416"/>
    <w:rsid w:val="00A70272"/>
    <w:rsid w:val="00A73BA1"/>
    <w:rsid w:val="00A772D1"/>
    <w:rsid w:val="00A946F8"/>
    <w:rsid w:val="00AA4857"/>
    <w:rsid w:val="00AA7D53"/>
    <w:rsid w:val="00AB2F9D"/>
    <w:rsid w:val="00AC212A"/>
    <w:rsid w:val="00AD73EE"/>
    <w:rsid w:val="00AF3940"/>
    <w:rsid w:val="00B031AB"/>
    <w:rsid w:val="00B24860"/>
    <w:rsid w:val="00B24E26"/>
    <w:rsid w:val="00B52CA1"/>
    <w:rsid w:val="00B572B3"/>
    <w:rsid w:val="00B63724"/>
    <w:rsid w:val="00B637DB"/>
    <w:rsid w:val="00B72E8A"/>
    <w:rsid w:val="00B82D31"/>
    <w:rsid w:val="00B852C0"/>
    <w:rsid w:val="00B87A29"/>
    <w:rsid w:val="00B91A6C"/>
    <w:rsid w:val="00B94417"/>
    <w:rsid w:val="00B95DFF"/>
    <w:rsid w:val="00BC50A0"/>
    <w:rsid w:val="00BE0695"/>
    <w:rsid w:val="00BE08AF"/>
    <w:rsid w:val="00BF7DC0"/>
    <w:rsid w:val="00C05163"/>
    <w:rsid w:val="00C34F58"/>
    <w:rsid w:val="00C43EFB"/>
    <w:rsid w:val="00C560D1"/>
    <w:rsid w:val="00C570D9"/>
    <w:rsid w:val="00C57B50"/>
    <w:rsid w:val="00C6531E"/>
    <w:rsid w:val="00C77E7F"/>
    <w:rsid w:val="00C80499"/>
    <w:rsid w:val="00CA044C"/>
    <w:rsid w:val="00CC0D43"/>
    <w:rsid w:val="00CD0A3E"/>
    <w:rsid w:val="00CD2218"/>
    <w:rsid w:val="00CD6ED8"/>
    <w:rsid w:val="00CE3B1A"/>
    <w:rsid w:val="00CF6D24"/>
    <w:rsid w:val="00D005B7"/>
    <w:rsid w:val="00D04DD6"/>
    <w:rsid w:val="00D07203"/>
    <w:rsid w:val="00D235B3"/>
    <w:rsid w:val="00D312AB"/>
    <w:rsid w:val="00D52116"/>
    <w:rsid w:val="00D579BB"/>
    <w:rsid w:val="00D80319"/>
    <w:rsid w:val="00D85027"/>
    <w:rsid w:val="00D94DF5"/>
    <w:rsid w:val="00DC3198"/>
    <w:rsid w:val="00DD7275"/>
    <w:rsid w:val="00DE53A2"/>
    <w:rsid w:val="00DF651F"/>
    <w:rsid w:val="00E01E45"/>
    <w:rsid w:val="00E02115"/>
    <w:rsid w:val="00E26E04"/>
    <w:rsid w:val="00E33C10"/>
    <w:rsid w:val="00E3623D"/>
    <w:rsid w:val="00E53806"/>
    <w:rsid w:val="00E70478"/>
    <w:rsid w:val="00E81E50"/>
    <w:rsid w:val="00E83FED"/>
    <w:rsid w:val="00E87133"/>
    <w:rsid w:val="00EA0DCB"/>
    <w:rsid w:val="00EC6430"/>
    <w:rsid w:val="00EE7D5D"/>
    <w:rsid w:val="00EF235B"/>
    <w:rsid w:val="00EF6ADC"/>
    <w:rsid w:val="00F016E3"/>
    <w:rsid w:val="00F108F5"/>
    <w:rsid w:val="00F20DFC"/>
    <w:rsid w:val="00F22042"/>
    <w:rsid w:val="00F40ABD"/>
    <w:rsid w:val="00F47084"/>
    <w:rsid w:val="00F5566F"/>
    <w:rsid w:val="00F62E8B"/>
    <w:rsid w:val="00FB029B"/>
    <w:rsid w:val="00FB1DFA"/>
    <w:rsid w:val="00FC5D65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D81BA7-4DE3-4146-85BE-6810087C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DA"/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9650B"/>
    <w:pPr>
      <w:widowControl w:val="0"/>
      <w:autoSpaceDE w:val="0"/>
      <w:autoSpaceDN w:val="0"/>
      <w:adjustRightInd w:val="0"/>
      <w:spacing w:line="326" w:lineRule="exact"/>
      <w:ind w:firstLine="365"/>
      <w:jc w:val="both"/>
    </w:pPr>
    <w:rPr>
      <w:sz w:val="24"/>
      <w:szCs w:val="24"/>
      <w:lang w:val="ru-RU"/>
    </w:rPr>
  </w:style>
  <w:style w:type="character" w:customStyle="1" w:styleId="FontStyle90">
    <w:name w:val="Font Style90"/>
    <w:rsid w:val="0009650B"/>
    <w:rPr>
      <w:rFonts w:ascii="Times New Roman" w:hAnsi="Times New Roman" w:cs="Times New Roman"/>
      <w:sz w:val="16"/>
      <w:szCs w:val="16"/>
    </w:rPr>
  </w:style>
  <w:style w:type="paragraph" w:customStyle="1" w:styleId="BaseText">
    <w:name w:val="BaseText"/>
    <w:basedOn w:val="a"/>
    <w:rsid w:val="0009650B"/>
    <w:pPr>
      <w:ind w:firstLine="567"/>
    </w:pPr>
    <w:rPr>
      <w:sz w:val="24"/>
      <w:lang w:val="ru-RU"/>
    </w:rPr>
  </w:style>
  <w:style w:type="paragraph" w:styleId="a3">
    <w:name w:val="header"/>
    <w:basedOn w:val="a"/>
    <w:link w:val="a4"/>
    <w:rsid w:val="00096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9650B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semiHidden/>
    <w:rsid w:val="000965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09650B"/>
    <w:rPr>
      <w:rFonts w:ascii="Times New Roman" w:hAnsi="Times New Roman" w:cs="Times New Roman"/>
      <w:sz w:val="20"/>
      <w:szCs w:val="20"/>
      <w:lang w:val="en-US" w:eastAsia="ru-RU"/>
    </w:rPr>
  </w:style>
  <w:style w:type="paragraph" w:styleId="a7">
    <w:name w:val="Title"/>
    <w:basedOn w:val="a"/>
    <w:link w:val="a8"/>
    <w:qFormat/>
    <w:rsid w:val="0009650B"/>
    <w:pPr>
      <w:jc w:val="center"/>
    </w:pPr>
    <w:rPr>
      <w:lang w:val="x-none"/>
    </w:rPr>
  </w:style>
  <w:style w:type="character" w:customStyle="1" w:styleId="a8">
    <w:name w:val="Название Знак"/>
    <w:link w:val="a7"/>
    <w:locked/>
    <w:rsid w:val="0009650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Normal (Web)"/>
    <w:basedOn w:val="a"/>
    <w:rsid w:val="00A772D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a">
    <w:name w:val="Body Text"/>
    <w:basedOn w:val="a"/>
    <w:link w:val="ab"/>
    <w:rsid w:val="00A772D1"/>
    <w:pPr>
      <w:spacing w:line="360" w:lineRule="auto"/>
      <w:jc w:val="both"/>
    </w:pPr>
    <w:rPr>
      <w:rFonts w:ascii="Calibri" w:hAnsi="Calibri"/>
      <w:sz w:val="24"/>
      <w:lang w:val="ru-RU"/>
    </w:rPr>
  </w:style>
  <w:style w:type="character" w:customStyle="1" w:styleId="ab">
    <w:name w:val="Основной текст Знак"/>
    <w:link w:val="aa"/>
    <w:semiHidden/>
    <w:locked/>
    <w:rsid w:val="00A772D1"/>
    <w:rPr>
      <w:sz w:val="24"/>
      <w:lang w:val="ru-RU" w:eastAsia="ru-RU" w:bidi="ar-SA"/>
    </w:rPr>
  </w:style>
  <w:style w:type="paragraph" w:styleId="ac">
    <w:name w:val="Body Text Indent"/>
    <w:basedOn w:val="a"/>
    <w:rsid w:val="00A772D1"/>
    <w:pPr>
      <w:spacing w:line="360" w:lineRule="auto"/>
      <w:ind w:firstLine="680"/>
      <w:jc w:val="both"/>
    </w:pPr>
    <w:rPr>
      <w:rFonts w:eastAsia="Times New Roman"/>
      <w:sz w:val="28"/>
      <w:lang w:val="ru-RU"/>
    </w:rPr>
  </w:style>
  <w:style w:type="paragraph" w:customStyle="1" w:styleId="BaseText14">
    <w:name w:val="BaseText14"/>
    <w:basedOn w:val="a"/>
    <w:rsid w:val="00A772D1"/>
    <w:pPr>
      <w:ind w:firstLine="567"/>
    </w:pPr>
    <w:rPr>
      <w:rFonts w:eastAsia="Times New Roman"/>
      <w:noProof/>
      <w:sz w:val="28"/>
      <w:lang w:val="ru-RU"/>
    </w:rPr>
  </w:style>
  <w:style w:type="paragraph" w:customStyle="1" w:styleId="Sbornik">
    <w:name w:val="Sbornik"/>
    <w:basedOn w:val="a"/>
    <w:rsid w:val="00A772D1"/>
    <w:pPr>
      <w:ind w:firstLine="567"/>
      <w:jc w:val="both"/>
    </w:pPr>
    <w:rPr>
      <w:rFonts w:eastAsia="Times New Roman"/>
      <w:sz w:val="28"/>
      <w:lang w:val="ru-RU"/>
    </w:rPr>
  </w:style>
  <w:style w:type="paragraph" w:customStyle="1" w:styleId="1">
    <w:name w:val="Без интервала1"/>
    <w:aliases w:val="Вводимый текст,No Spacing1"/>
    <w:rsid w:val="00A772D1"/>
    <w:rPr>
      <w:rFonts w:eastAsia="Times New Roman"/>
      <w:i/>
      <w:sz w:val="18"/>
      <w:szCs w:val="22"/>
      <w:lang w:eastAsia="en-US"/>
    </w:rPr>
  </w:style>
  <w:style w:type="paragraph" w:styleId="ad">
    <w:name w:val="Plain Text"/>
    <w:basedOn w:val="a"/>
    <w:link w:val="ae"/>
    <w:rsid w:val="00A772D1"/>
    <w:rPr>
      <w:rFonts w:ascii="Courier New" w:hAnsi="Courier New"/>
      <w:lang w:val="ru-RU"/>
    </w:rPr>
  </w:style>
  <w:style w:type="character" w:customStyle="1" w:styleId="ae">
    <w:name w:val="Текст Знак"/>
    <w:link w:val="ad"/>
    <w:rsid w:val="00A772D1"/>
    <w:rPr>
      <w:rFonts w:ascii="Courier New" w:eastAsia="Calibri" w:hAnsi="Courier New"/>
      <w:lang w:val="ru-RU" w:eastAsia="ru-RU" w:bidi="ar-SA"/>
    </w:rPr>
  </w:style>
  <w:style w:type="character" w:styleId="af">
    <w:name w:val="Hyperlink"/>
    <w:rsid w:val="00EE7D5D"/>
    <w:rPr>
      <w:color w:val="0000FF"/>
      <w:u w:val="single"/>
    </w:rPr>
  </w:style>
  <w:style w:type="paragraph" w:styleId="HTML">
    <w:name w:val="HTML Preformatted"/>
    <w:basedOn w:val="a"/>
    <w:rsid w:val="00903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/>
    </w:rPr>
  </w:style>
  <w:style w:type="character" w:styleId="af0">
    <w:name w:val="Strong"/>
    <w:qFormat/>
    <w:locked/>
    <w:rsid w:val="00620EAB"/>
    <w:rPr>
      <w:b/>
      <w:bCs/>
    </w:rPr>
  </w:style>
  <w:style w:type="character" w:customStyle="1" w:styleId="apple-converted-space">
    <w:name w:val="apple-converted-space"/>
    <w:basedOn w:val="a0"/>
    <w:rsid w:val="00620EAB"/>
  </w:style>
  <w:style w:type="character" w:styleId="af1">
    <w:name w:val="Emphasis"/>
    <w:uiPriority w:val="20"/>
    <w:qFormat/>
    <w:locked/>
    <w:rsid w:val="0042618F"/>
    <w:rPr>
      <w:i/>
      <w:iCs/>
    </w:rPr>
  </w:style>
  <w:style w:type="paragraph" w:customStyle="1" w:styleId="10">
    <w:name w:val="Абзац списка1"/>
    <w:basedOn w:val="a"/>
    <w:rsid w:val="006F3E43"/>
    <w:pPr>
      <w:ind w:left="720"/>
      <w:jc w:val="right"/>
    </w:pPr>
    <w:rPr>
      <w:rFonts w:ascii="Arial" w:eastAsia="Times New Roman" w:hAnsi="Arial"/>
      <w:sz w:val="24"/>
      <w:szCs w:val="22"/>
      <w:lang w:val="ru-RU" w:eastAsia="en-US"/>
    </w:rPr>
  </w:style>
  <w:style w:type="character" w:customStyle="1" w:styleId="fontstyle01">
    <w:name w:val="fontstyle01"/>
    <w:rsid w:val="00AA7D5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f2">
    <w:name w:val="Table Grid"/>
    <w:basedOn w:val="a1"/>
    <w:locked/>
    <w:rsid w:val="0002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7063AC"/>
    <w:rPr>
      <w:rFonts w:ascii="Arial Полужирный" w:hAnsi="Arial Полужирный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2">
    <w:name w:val="s2"/>
    <w:rsid w:val="00B82D31"/>
  </w:style>
  <w:style w:type="paragraph" w:customStyle="1" w:styleId="p5">
    <w:name w:val="p5"/>
    <w:basedOn w:val="a"/>
    <w:rsid w:val="0021487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p4">
    <w:name w:val="p4"/>
    <w:basedOn w:val="a"/>
    <w:rsid w:val="0021487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p6">
    <w:name w:val="p6"/>
    <w:basedOn w:val="a"/>
    <w:rsid w:val="002F1D34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8FF61-87E7-4460-900D-4072650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VSU</Company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Маслова Елена Викторовна (C1R235N04 - mev)</dc:creator>
  <cp:lastModifiedBy>Default Net. User</cp:lastModifiedBy>
  <cp:revision>2</cp:revision>
  <dcterms:created xsi:type="dcterms:W3CDTF">2019-10-17T10:31:00Z</dcterms:created>
  <dcterms:modified xsi:type="dcterms:W3CDTF">2019-10-17T10:31:00Z</dcterms:modified>
</cp:coreProperties>
</file>