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МИНОБРНАУКИ РОССИИ</w:t>
      </w: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>ФЕДЕРАЛЬНОЕ ГОСУДАРСТВЕННОЕ БЮДЖЕТНОЕ ОБРАЗОВАТЕЛЬНОЕ УЧРЕЖДЕНИЕ ВЫСШЕГО ОБРАЗОВАНИЯ</w:t>
      </w: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«ВОРОНЕЖСКИЙ ГОСУДАРСТВЕННЫЙ УНИВЕРСИТЕТ»</w:t>
      </w: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(ФГБОУ ВО «ВГУ»)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ПРОГРАММА ВСТУПИТЕЛЬНОГО ИСПЫТАНИЯ ПРИ ПРИЕМЕ</w:t>
      </w: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 xml:space="preserve">НА </w:t>
      </w:r>
      <w:proofErr w:type="gramStart"/>
      <w:r>
        <w:rPr>
          <w:rFonts w:ascii="Arial" w:hAnsi="Arial" w:cs="Arial"/>
          <w:b/>
          <w:sz w:val="24"/>
          <w:szCs w:val="24"/>
          <w:lang w:val="ru-RU"/>
        </w:rPr>
        <w:t>ОБУЧЕНИЕ ПО ПРОГРАММАМ</w:t>
      </w:r>
      <w:proofErr w:type="gramEnd"/>
      <w:r>
        <w:rPr>
          <w:rFonts w:ascii="Arial" w:hAnsi="Arial" w:cs="Arial"/>
          <w:b/>
          <w:sz w:val="24"/>
          <w:szCs w:val="24"/>
          <w:lang w:val="ru-RU"/>
        </w:rPr>
        <w:t xml:space="preserve"> МАГИСТРАТУРЫ</w:t>
      </w: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51.04.01 Культурология</w:t>
      </w: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Воронеж</w:t>
      </w: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2023</w:t>
      </w:r>
      <w:bookmarkStart w:id="0" w:name="_GoBack"/>
      <w:bookmarkEnd w:id="0"/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lastRenderedPageBreak/>
        <w:t>Программа вступительных испытаний</w:t>
      </w: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для поступающих по направлению 51.04.01 «Культурология» (магистратура)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1. Наименование дисциплины:</w:t>
      </w:r>
      <w:r>
        <w:rPr>
          <w:rFonts w:ascii="Arial" w:hAnsi="Arial" w:cs="Arial"/>
          <w:sz w:val="24"/>
          <w:szCs w:val="24"/>
          <w:lang w:val="ru-RU"/>
        </w:rPr>
        <w:t xml:space="preserve"> Теоретические, исторические и прикладные аспекты культуры.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Разделы: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1. Теория культуры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2. История мировой культуры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2. Магистерская программа:</w:t>
      </w:r>
      <w:r>
        <w:rPr>
          <w:rFonts w:ascii="Arial" w:hAnsi="Arial" w:cs="Arial"/>
          <w:sz w:val="24"/>
          <w:szCs w:val="24"/>
          <w:lang w:val="ru-RU"/>
        </w:rPr>
        <w:t xml:space="preserve"> Организация и управление в культурных индустриях.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3. Форма обучения:</w:t>
      </w:r>
      <w:r>
        <w:rPr>
          <w:rFonts w:ascii="Arial" w:hAnsi="Arial" w:cs="Arial"/>
          <w:sz w:val="24"/>
          <w:szCs w:val="24"/>
          <w:lang w:val="ru-RU"/>
        </w:rPr>
        <w:t xml:space="preserve"> очная.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4. Форма вступительного испытания:</w:t>
      </w:r>
      <w:r>
        <w:rPr>
          <w:rFonts w:ascii="Arial" w:hAnsi="Arial" w:cs="Arial"/>
          <w:sz w:val="24"/>
          <w:szCs w:val="24"/>
          <w:lang w:val="ru-RU"/>
        </w:rPr>
        <w:t xml:space="preserve"> письменный экзамен.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5. Составитель:</w:t>
      </w:r>
      <w:r>
        <w:rPr>
          <w:rFonts w:ascii="Arial" w:hAnsi="Arial" w:cs="Arial"/>
          <w:sz w:val="24"/>
          <w:szCs w:val="24"/>
          <w:lang w:val="ru-RU"/>
        </w:rPr>
        <w:t xml:space="preserve"> Дьякова Т.А., д. культурологии, профессор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6. Основные знания, умения, навыки, которыми должен обладать поступающий: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 xml:space="preserve">знать 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-предмет, основные категории и понятия дисциплины; содержание основных исторических событий, дат, персоналий, концептов.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– содержание основных теоретико-культурологических концептов.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– основные направления изучения культуры в рамках теоретической культурологии.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– разные типы и этапы развития мировой культуры.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– основные направления изучения культуры в рамках истории культуры.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уметь</w:t>
      </w:r>
      <w:r>
        <w:rPr>
          <w:rFonts w:ascii="Arial" w:hAnsi="Arial" w:cs="Arial"/>
          <w:sz w:val="24"/>
          <w:szCs w:val="24"/>
          <w:lang w:val="ru-RU"/>
        </w:rPr>
        <w:t xml:space="preserve"> 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– применять современные подходы к анализу феноменов культуры.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– анализировать информационные и развлекательные программы.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владеть</w:t>
      </w:r>
      <w:r>
        <w:rPr>
          <w:rFonts w:ascii="Arial" w:hAnsi="Arial" w:cs="Arial"/>
          <w:sz w:val="24"/>
          <w:szCs w:val="24"/>
          <w:lang w:val="ru-RU"/>
        </w:rPr>
        <w:t xml:space="preserve"> 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- теоретическими основами и методами культурологии, категориями и концепциями, связанными с изучением культурных форм, процессов, практик.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– навыками логичного и исторически последовательного представления освоенных знаний.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– навыками критического использования исторических методов исследования и исторических знаний в конкретной исследовательской и социально-практической деятельности.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– навыками проведения компаративистского анализа культурных феноменов, представляющих разные регионы и периоды развития культуры.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7. Программа по дисциплине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18"/>
        <w:gridCol w:w="7053"/>
      </w:tblGrid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Наименование раздела, темы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Основное содержание программы</w:t>
            </w:r>
          </w:p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</w:tbl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Раздел 1. Теория культуры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18"/>
        <w:gridCol w:w="7053"/>
      </w:tblGrid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1.1. Теория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культуры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как предмет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исследования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1. Содержание и задачи курса «Теория культуры». Место теории культуры в структуре культурологического знания, ее проблемное поле, предметная и методологическая специфика. Основные понятия теории культуры. Основные этапы развития теории культуры. 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1.2. Понятие «куль-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тура»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2. История становления понятия «культура». Культура как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универсальная категория, охватывающая предельно широкий мир разнородных явлений. Культура как объект изучения различных дисциплин. Многообразие подходов к определению сущности культуры как следствие различий мировоззренческих и методологических позиций мыслителей.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1.3. Культура и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цивилизация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3. Генезис понятия «цивилизация».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Основные варианты ин-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терпретации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понятия «цивилизация»: локально-исторический (Н.  Я.  Данилевский,  А.  Тойнби); историко-стадиальный (У.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Ростоу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, Д. Белл, О.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Тоффлер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, Н.Д. Кондратьев): всемирно-исторический (К. Ясперс, Л. С. Васильев).</w:t>
            </w:r>
            <w:proofErr w:type="gramEnd"/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4. Соотношение понятий «культура» и «цивилизация» в истории социальной мысли. Цивилизации как стадии развития человечества (Л. Морган). Противопоставления культуры и цивилизации в немецкой социально-философской традиции. Н.А. Бердяев о культуре и цивилизации. Цивилизация как технологический аспект культуры.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1.4. Культура и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при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рода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5. Культура и природа как взаимодополняющие понятия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со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временной теории культуры. Культура и природа человека.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Культура как компенсация биологической недостаточности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человека.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6. Культура как способ и результат освоения природы. Роль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географической среды в формировании культуры.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1.5. Культура как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знаково-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символическая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система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7. Культура как универсальная знаковая система. Понятие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«знака» и «знаковой системы». Сущность и виды знаков. Основные виды знаковых систем.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8. Специфика знака-символа. Символ как неразвернутый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знак, несущий в себе обобщенный принцип дальнейшего развертывания заключенного в нем смыслового содержания. Интерпретация символов как способ существования культуры.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Функции символа в культуре.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1.6. Культура и язык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9. Язык как способ создания, хранения, переработки и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пере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дачи культурной информации. Происхождение языка. Виды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языков. Вторичные моделирующие системы. Языковая картина мира. Язык и письменность. Характерные особенности дописьменных, письменных и «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постписьменных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» культур. Угроза отчуждения языка в современной культуре.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1.7. Знания, ценно-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сти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и нормы в куль-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туре.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10. Культура как принятая в данном обществе система получения и интерпретации знаний. Основные типы знания.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11. Культура как процесс воплощения ценностей Ценности и идеалы. Иерархия ценностей в культуре: механизмы ее выработки, способы построения, сохранения и корректировки.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Причины и способы смены ценностных иерархий.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12. Необходимость регулирования и координирования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пове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дения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, деятельности и общения людей как причина нормирования человеческой активности. Норма как </w:t>
            </w: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средство осознанного сотрудничества и общения людей. Мораль и право, как наиболее важные системы нормативной регуляции.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1.8. Миф как форма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культуры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13. Понятие мифа, его сущность, специфика. Генезис мифа.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Миф как форма, способ и результат мышления человека первобытного общества. Особенности мифологической картины мира. Миф и магия. Миф и ритуал.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1.9. Религия как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форма культуры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14. Понятие религии. Составные элементы религиозной системы. Феномен веры. Классификация религий. Племенные, национальные и мировые религии.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15. Основные подходы к определению сущности религии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(теологические и религиозно-философские концепции; философский и научный подходы).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16. Религия как основание культуры, особый социокультурный институт, занимающий определенное место в системе культуры.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1.10. Искусство как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форма культуры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17. Искусство как художественный образ мира. Сущность и природа искусства. Социокультурные смыслы искусства. Искусство как код культуры. Виды искусства: художественная литература, изобразительное искусство, музыка, кино.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18. Динамическая характеристика искусства. Каноны, традиции и инновации в искусстве. Эстетический идеал различных культур.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1.11. Наука как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форма культура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19. Наука и ее социокультурный смысл как специализированной формы культуры, ориентированной на познание. Генезис науки. Положение науки в системе ценностей техногенной цивилизации. Сциентизм и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антисциентизм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1.12. Техника и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культура.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Техниче-ская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культура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20. Место и роль техники в культуре. Характеристика техницизма как особого типа ментальности.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21. Относительность материально-технического прогресса и его двойственные результаты. Антропологические границы технического роста.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1.13. Экономика и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культура.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Экономи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ческая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культура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22. Место экономики в структуре культуры. Ценностно-мотивационные  основания  экономической  деятельности.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Влияние культуры на хозяйственные явления.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23. Понятие экономической культуры. Основные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характери-стики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, уровни, формы проявления экономической культуры.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Роль экономической культуры в развитии экономики.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24. Развитие экономической культуры как изменение системы норм и ценностей, регулирующих экономическое повеление людей. Специфика ценностных отношений к труду, прибыли, богатству, экономической деятельности в различных культурах и исторических эпохах.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1.14. Политика и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культура.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Полити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ческая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культура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25. Политика как феномен культуры. Ценностно-мотивационные основания политической деятельности и ее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оценка.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26. Понятие политической культуры. Особенности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политиче-ских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культур западного и восточного типов. Особенности российской политической культуры.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1.15. Право и куль-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тура. Правовая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культура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27. Право как феномен культуры. Ценностн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о-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мотивационные основания правовой деятельности и ее оценка.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28. Понятие и сущность правовой культуры. Место правовой культуры в системе культуры общества. Функции правовой культуры. Структура правовой культуры: правовые знания, ценности и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регулятивы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. Виды правовой культуры.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1.16. Культурные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сценарии деятель-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ности</w:t>
            </w:r>
            <w:proofErr w:type="spellEnd"/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29. Понятие жизненного и культурного сценария, их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взаимо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-действие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. Существенные черты культурного программирования человеческой жизнедеятельности. Культура мышления. Культура общения. Культура обучения. Культура труда. Культура игры. Культура досуга.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1.17. Типология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культур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30. Культурно-исторические типологии (Н. Я. Данилевский).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Региональные типологии. Западные и Восточные типы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куль-тур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. Место России в системе «Восток – Запад».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31. Натуралистические типологии (Л. И. Мечников).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32. Семиотические типологии (Ю.М. Лотман, М.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Маклюэн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).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33. Аксиологические типологии (П. А. Сорокин).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1.18. Теоретические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модели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социокуль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турной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динамики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34. Натуралистические модели культурной динамики. Культура как организм. Жизненные циклы культуры в теории Н. Я. Данилевского и О. Шпенглера.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35. Концепция «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пассионарности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» Л. Н. Гумилева.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36. Развитие культуры как взаимодействие «вызовов» и «ответов» (А. Тойнби). Типы «вызовов» и проблема поиска адекватных «ответов». Понятие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мимесиса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37. Применение синергетики к исследованию процессов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со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циокультурной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динамики (М. С. Каган, А. П.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Назаретян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и др.). Культура как синергетическая система. Диалектика хаоса и порядка.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1.19. Культурные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традиции и куль-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турная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трансфор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мация</w:t>
            </w:r>
            <w:proofErr w:type="spellEnd"/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38. Понятие традиции: традиция как процесс и традиция как результат. Классификация традиций. Структура традиций.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Функции традиций. Основные подходы к изучению традиций. Традиционализм и фундаментализм.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Культурная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инноватика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(творчество).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39. Механизмы внедрения инновации. Проблема усвоения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инновации, ее стандартизации, превращения в тривиальную норму культуры.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40. Понятия прогресса и регресса в культуре. Основные подходы к пониманию культурного прогресса и его критериям.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1.20.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Взаимодей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-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ствие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культур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41. Виды и формы культурных контактов. Роль заимствований в развитии культуры.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42. Формы реакции национальной культуры на внешние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воз-действия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: конфронтация, отторжение, противоположная ре-акции, пассивное восприятие, адаптация, развитие, транс-формация культуры, эрозия культуры, интеграция.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43. Противоречия межкультурного взаимодействия. Процессы синтеза и «размывания» культур. Значение колонизации в культурном развитии. Драматический характер межкультурных взаимодействий, военных столкновений, колониальной экспансии.</w:t>
            </w:r>
          </w:p>
        </w:tc>
      </w:tr>
    </w:tbl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Раздел 2. История мировой культуры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18"/>
        <w:gridCol w:w="7053"/>
      </w:tblGrid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2.1. Культура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пер-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вобытного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обще-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ства</w:t>
            </w:r>
            <w:proofErr w:type="spellEnd"/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 xml:space="preserve">44. Эволюция первобытного общества, ее основные этапы. </w:t>
            </w: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 xml:space="preserve">Социальная организация и ее структура, эволюция.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Особен-ности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первобытного мышления. Миф, его специфика и роль в первобытном обществе. Религиозные верования. Культ предков. Особенности первобытного искусства. Характерные черты архаической культуры. Развитие культуры в эпоху неолита. Зарождение цивилизованного общества.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 xml:space="preserve">2.2. Культура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Древ-него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Египта.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45. Географические и природные предпосылки возникновение древнеегипетской цивилизации. Зарождение первых государств. Особенности хозяйственно-политического устройства древнеегипетского общества. Мифы и религиозные верования Древнего Египта. Представления о загробной жизни и особенности погребального культа, его место в культуре. «Книга мертвых».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46.Особенности древнеегипетского искусства. Канон в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древ-неегипетском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искусстве. Влияние религии на искусство и другие сферы духовной деятельности.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2.3. Культура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Древ-ней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Индии.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47. Основные этапы развития индийского общества. Влияние природно-географических условий на развитие культуры Индии. Ведический период. Брахманизм.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Варно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-кастовая система, ее влияние на развитие индийского общества. Индуизм. Индийский эпос. Традиционные индийские искусства. Основные достижения древнеиндийской цивилизации. Возникновение и эволюция буддизма в Индии, его влияние на культуру.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Буддизм как религия, философия,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этико-психологическое</w:t>
            </w:r>
            <w:proofErr w:type="gramEnd"/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учение.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2.4. Культура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Древ-него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Китая.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48. Зарождение цивилизации в районе Китая и основные этапы ее развития. Становление единого государства. Социально-политическая структура традиционного китайского общества. Основные духовные традиции Китая: конфуцианство, даосизм,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чань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-буддизм и их влияние на культуру. Традиционные китайские искусства. Развитие знаний и основные достижения китайской цивилизации.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2.5. Культура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Древ-ней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Греции.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49. Природно-географические условия и их влияние на культуру Древней Греции. Основные этапы развития культуры. Особенности социально-политического устройства греческих городов-государств. Становление и отличительные черты афинской демократия и ее влияние на культуру. Идеал человека в античности. Мифологии и религия. Возникновение и развитие наук. Особенности искусства и эстетики классического периода истории Древней Греции. Период эллинизма. Основные достижения древнегреческой культуры.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2.6. Культура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Древ-него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Рима.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50. Возникновение Древнего Рима. Основные исторические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этапы развития древнеримского общества и государственности. Римское право, как социокультурный феномен, его значение для общества и культуры. Технологическая культура и инженерное искусство. Особенности развития знания в Древнем Риме. Влияние греческой культуры на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римскую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. Зрелищная культура. </w:t>
            </w: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«Упадок римской цивилизации, его причины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 xml:space="preserve">2.7. Культура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сред-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невековой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Европы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51. Политическая организация и социальная структура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фео-дального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общества. Крестовые походы, их причины и влияние на развитие европейской культуры. Светская культура средневекового общества. Куртуазная культура. Городская культура Средневековья. Города как центры ремесла, торговли и культуры. Народная культура, карнавалы.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52. Церковная организация и ее влияние на культуру.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Мона-стыри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, их структура. Возникновение христианства, его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идей-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ные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источники. Основные идеи, культ и ритуал.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Нравствен-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ные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заповеди христианства. Патристика. Схоластика. Теизм. Пантеизм. Деизм.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Теоцентризм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средневековой культуры. Значение иконы. Особенности храмового зодчества.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Роман-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ский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стиль и готика.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2.8. Культура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Возрождения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53. Социальные, исторические, экономические предпосылки становления культуры Возрождения. Периодизация эпохи.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Центры культуры Возрождения. Характерные черты культуры Возрождения. Особенности ренессансного гуманизма. Выдающиеся гуманисты и художники эпохи. Идеал личности эпохи Возрождения. Кризис культуры Возрождения. Региональное своеобразие Ренессанса. Особенности Северного Возрождения. Значение Возрождения для развития европейской культуры.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2.9. Реформация и Контрреформация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54 Социально-экономические предпосылки реформационного движения. Мартин Лютер и его идейные принципы. Возникновение протестантизма, его отличие от католицизма. Влияние Реформации на культуру и на формирование «духа капитализма».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55. Борьба католической церкви с Реформацией.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Тридентский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собор. Разработка основных направлений модернизации церкви, образования, искусства. Стиль барокко, его характерные черты, отражение духа эпохи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2.10. Научная</w:t>
            </w:r>
          </w:p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революция XVII в.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56. Мануфактура и ее влияние на развитие знаний. Развитие естественных наук. Выдающиеся ученые эпохи. Становление научной картины мира. Формирование науки как вида деятельности и социального института. Превращение науки в культурную доминанту эпохи, ее влияние на искусство, этику, религию.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2.11. Культура Просвещения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57. Социально-экономические и технические предпосылки эпохи Просвещения. Зарождение идеологии Просвещения в Англии, особенности английского Просвещения. Расцвет культуры Просвещения во Франции. Идеалы эпохи. Деизм и атеизм. Французские просветители. Создание энциклопедии. Великая Французская революция. Немецкое Просвещение, его выдающиеся представители и идеи. Характерные черты культуры эпохи Просвещения. Искусство Европы 17-18 вв.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2.12. Культура Европы XIX века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58. Состояние Европы после Великой французской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револю-ции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. Кризис идеологии Просвещения. Смена культурных ориентиров. Романтизм как реакция на особенности социально-экономического развития в конце XVIII – начале </w:t>
            </w: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XIX вв.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59. Начало промышленной революции, переворот в производительных силах и производственных отношениях и его последствия для общества. Изменение социальной структуры общества. Возникновение марксизма, его влияние на общественное развитие и культуру Западной Европы.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60. Развитие системы образования, демократизация и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массовизация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культуры. Развитие естественных наук в XIX в. Революция в живописи.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 xml:space="preserve">2.13. Культура Европы в первой половине ХХ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в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61. Кризис европейской культуры на рубеже XIX-XX вв.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Мо-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дернизм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. Причины Первой мировой войны и ее влияние на европейскую культуру. Разочарованное поколение. Возникновение тоталитарных режимов и их влияние на культуру. Противостояние социалистической и капиталистической системы. Вторая мировая война.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2.14. Культура Европы во второй половине ХХ и начале XXI века.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62. Восстановление послевоенного мира.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Социальные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дви-жения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1960-х годов. Контркультура. Массовая культура. Становление постиндустриального общества в развитых странах.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Постмодерн как направление к развитию культуры. Наука и искусство второй половины ХХ в. Изменение мировой геополитической ситуации в результате распада СССР. Глобализация и ее влияние на развитие культуры.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Мультикультурализм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ru-RU"/>
              </w:rPr>
              <w:t>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2.15. Культура Древней Руси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63. Особенности языческой культуры древних славян.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Ста-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новление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государственности в Древней Руси. Образование Киевской Руси. Специфика принятия христианства. Расцвет культуры в эпоху Ярослава Мудрого и Владимира Мономаха. Татаро-монгольское нашествие и упадок культуры Киевской Руси.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2.16. Культура Московской Руси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64. Особенности феодальной раздробленности в русских землях. Основные княжества. Становление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государственно-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сти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на севере европейской части. Усиление Московского княжества. Венчание на царство Ивана Грозного, особенности и итоги его царствования. Смутное время. Интронизация династии Романовых. Развитие культуры в XVII в. Феномен русской иконописи: Феофан Грек, Андрей Рублев, Дионисий.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2.17. Культура России XVIII в.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65. Предпосылки петровских реформ, их содержание и влияние на культуру. Развитие светского искусства. Эпоха дворцовых переворотов. Царствование Екатерины Великой, развитие культуры в России во второй половине XVIII в. Н. И. Новиков и А. Н. Радищев.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2.18. «Золотой век» культуры России.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66. Война 1812 г. и ее влияние на развитие культуры. Декабристы и их влияние на развитие общественной мысли России. Славянофилы и западники. Начало Золотого века российской культуры. Формирование национальной музыкальной школы. Отмена  крепостного  права  и  дальнейшее  социально-экономическое развитие российского общества. Индустриализация России, изменение социально-политической структуры. Новые </w:t>
            </w: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>политические движения. Народники. Развитие науки и искусства. Высшие достижения художественной культуры. Русская литература. Меценатство.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 xml:space="preserve">2.19. «Серебряный век» культуры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Рос-сии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67. Социально-политические процессы в России в начале ХХ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в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.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Революция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1905-07 гг. и ее влияние на развитие культуры. «Серебряный век», его достижения. Русское искусство за рубежом. Художественные объединения. Авангард. Революция 1917 года и ее влияние на культуру России.</w:t>
            </w:r>
          </w:p>
        </w:tc>
      </w:tr>
      <w:tr w:rsidR="00D83F74" w:rsidTr="00D83F74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2.20. Противоречия и достижения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со-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ru-RU"/>
              </w:rPr>
              <w:t>ветской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культуры.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68. Политика советской власти в области культуры. Пролет-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культ. Культурная революция в СССР. Национальные культуры в СССР. Тоталитаризм и его влияние на культуру. Принцип социалистического реализма и его влияние на искусство. Великая Отечественная война и ее влияние на развитие советской культуры. Наука в СССР, ее достижения. «Оттепель». Эпоха застоя в культуре. Эмиграция деятелей культуры. Кризис и распад СССР.</w:t>
            </w:r>
          </w:p>
          <w:p w:rsidR="00D83F74" w:rsidRDefault="00D83F7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69. Перестройка. Падение «железного занавеса». Упадок культуры в 1990-х годах. Изменение взаимоотношений сфер духовной культуры и государства. Коммерциализации культуры. Массовая культура в современной России. Распространение виртуальной культуры.</w:t>
            </w:r>
          </w:p>
        </w:tc>
      </w:tr>
    </w:tbl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8. Список рекомендуемой литературы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К разделу 1. «Теория культуры»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ОСНОВНАЯ ЛИТЕРАТУРА: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1. Дьякова Т.А. Культурологические аспекты развития современного общества. Учебное пособие / Т.А. Дьякова, Е.Г. Серебрякова, Е.И. Якушкина; Воронежский государственный университет. – Воронеж: Издательский дом ВГУ, 2019. – 112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2. Петрашкевич-Тихомирова О. М. Культурология как теория культуры : учеб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ru-RU"/>
        </w:rPr>
        <w:t>п</w:t>
      </w:r>
      <w:proofErr w:type="gramEnd"/>
      <w:r>
        <w:rPr>
          <w:rFonts w:ascii="Arial" w:hAnsi="Arial" w:cs="Arial"/>
          <w:sz w:val="24"/>
          <w:szCs w:val="24"/>
          <w:lang w:val="ru-RU"/>
        </w:rPr>
        <w:t>особие / О. М. Петрашкевич-Тихомирова.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Академический Проект, 2005. – 272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3. </w:t>
      </w:r>
      <w:proofErr w:type="gramStart"/>
      <w:r>
        <w:rPr>
          <w:rFonts w:ascii="Arial" w:hAnsi="Arial" w:cs="Arial"/>
          <w:sz w:val="24"/>
          <w:szCs w:val="24"/>
          <w:lang w:val="ru-RU"/>
        </w:rPr>
        <w:t>Розин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В. М. Теория культуры / В. М. Розин.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NOTA BENE Медиа Трейд Компания, 2005. – 416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4. Теоретическая культурология / авт.-сост. А. В.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Ахутин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, В. П.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Визгин</w:t>
      </w:r>
      <w:proofErr w:type="spellEnd"/>
      <w:r>
        <w:rPr>
          <w:rFonts w:ascii="Arial" w:hAnsi="Arial" w:cs="Arial"/>
          <w:sz w:val="24"/>
          <w:szCs w:val="24"/>
          <w:lang w:val="ru-RU"/>
        </w:rPr>
        <w:t>, А. А. Воронин и др.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Академический Проект ; Екатеринбург : Деловая книга; РИК, 2005. – 623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5. Теория культуры : учеб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ru-RU"/>
        </w:rPr>
        <w:t>п</w:t>
      </w:r>
      <w:proofErr w:type="gramEnd"/>
      <w:r>
        <w:rPr>
          <w:rFonts w:ascii="Arial" w:hAnsi="Arial" w:cs="Arial"/>
          <w:sz w:val="24"/>
          <w:szCs w:val="24"/>
          <w:lang w:val="ru-RU"/>
        </w:rPr>
        <w:t>особие / под ред. С. Н. Иконниковой, В. П. Большакова.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[</w:t>
      </w:r>
      <w:proofErr w:type="gramStart"/>
      <w:r>
        <w:rPr>
          <w:rFonts w:ascii="Arial" w:hAnsi="Arial" w:cs="Arial"/>
          <w:sz w:val="24"/>
          <w:szCs w:val="24"/>
          <w:lang w:val="ru-RU"/>
        </w:rPr>
        <w:t>и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др.] : Питер, 2008. – 592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ДОПОЛНИТЕЛЬНАЯ ЛИТЕРАТУРА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6. Большаков В. П. Культура как форма человечности : учеб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ru-RU"/>
        </w:rPr>
        <w:t>п</w:t>
      </w:r>
      <w:proofErr w:type="gramEnd"/>
      <w:r>
        <w:rPr>
          <w:rFonts w:ascii="Arial" w:hAnsi="Arial" w:cs="Arial"/>
          <w:sz w:val="24"/>
          <w:szCs w:val="24"/>
          <w:lang w:val="ru-RU"/>
        </w:rPr>
        <w:t>особие / В. П. Большаков. – Великий Новгород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Б. и., 2000. – 91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7. Быстрова А. Н. Мир культуры (Основы культурологии) : учеб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ru-RU"/>
        </w:rPr>
        <w:t>п</w:t>
      </w:r>
      <w:proofErr w:type="gramEnd"/>
      <w:r>
        <w:rPr>
          <w:rFonts w:ascii="Arial" w:hAnsi="Arial" w:cs="Arial"/>
          <w:sz w:val="24"/>
          <w:szCs w:val="24"/>
          <w:lang w:val="ru-RU"/>
        </w:rPr>
        <w:t>особие / А. Н. Быстрова.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Новосибирск : ЮКЭА», 2002. – 712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8.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Губман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Б. Л. Современная философия культуры / Б. Л.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Губман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РОССПЭН, 2005. – 536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9. Ерасов Б. С. Социальная культурология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учебник / Б. С. Ерасов.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Аспект Пресс, 2000. – 591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lastRenderedPageBreak/>
        <w:t xml:space="preserve">10. Дьякова Т.А. Искусство и творческие индустрии. Словарь терминов. – Воронеж: факультет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журнатистики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ВГУ, 2019. – 114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11. Злобин Н. С. Культура и общественный прогресс / Н. С. Злобин.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Наука, 1980. – 303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12. Кармин А. С. Культурология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учебник / А. С. Кармин.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. : </w:t>
      </w:r>
      <w:proofErr w:type="gramEnd"/>
      <w:r>
        <w:rPr>
          <w:rFonts w:ascii="Arial" w:hAnsi="Arial" w:cs="Arial"/>
          <w:sz w:val="24"/>
          <w:szCs w:val="24"/>
          <w:lang w:val="ru-RU"/>
        </w:rPr>
        <w:t>Лань, 2004. – 928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13.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Кнабе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Г. С. Избранные труды: Теория и история культуры / Г. С.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Кнабе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РОССПЭН : Летний сад, 2006. – 1199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14.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Козловски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П. Культура постмодерна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Общественно-культурные последствия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техн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. развития / П.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Козловски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Республика, 1997. – 240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15. Малиновский Б. Избранное: Динамика культуры / Б. Малиновский.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РОССПЭН, 2004. – 958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16. Малиновский Б. Научная теория культуры / Б. Малиновский.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ОГИ, 2005. – 183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17.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Оганов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А. А. Теория культуры : учеб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ru-RU"/>
        </w:rPr>
        <w:t>п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особие / А. А.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Оганов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, И. Г.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Хангельдиева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Гранд : ФАИР-пресс, 2003. – 380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18. Основы культурологии : учеб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ru-RU"/>
        </w:rPr>
        <w:t>п</w:t>
      </w:r>
      <w:proofErr w:type="gramEnd"/>
      <w:r>
        <w:rPr>
          <w:rFonts w:ascii="Arial" w:hAnsi="Arial" w:cs="Arial"/>
          <w:sz w:val="24"/>
          <w:szCs w:val="24"/>
          <w:lang w:val="ru-RU"/>
        </w:rPr>
        <w:t>особие / отв. ред. И. М. Быховская.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Едиториал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УРСС, 2005. – 496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19. Погорелый Д. Е. Культурология : кредитно-модульный курс: учеб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ru-RU"/>
        </w:rPr>
        <w:t>п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особие / Д. Е. Погорелый, Е. А. Подольская, В. Д.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Лихвар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Ростов-на-Дону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Феникс, 2007. – 571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20. Романов Ю. И. Культурология / Ю. И. Романов.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. : </w:t>
      </w:r>
      <w:proofErr w:type="gramEnd"/>
      <w:r>
        <w:rPr>
          <w:rFonts w:ascii="Arial" w:hAnsi="Arial" w:cs="Arial"/>
          <w:sz w:val="24"/>
          <w:szCs w:val="24"/>
          <w:lang w:val="ru-RU"/>
        </w:rPr>
        <w:t>Питер, 2007. – 206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21. Сарингулян К. С. Культура и регуляция деятельности / К. С. Сарингулян. – Ереван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Изд-во АН АрмССР, 1986. – 158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22.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Скрипник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А. П. Культурология : учеб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ru-RU"/>
        </w:rPr>
        <w:t>п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особие / А. П.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Скрипник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Гардарики</w:t>
      </w:r>
      <w:proofErr w:type="spellEnd"/>
      <w:r>
        <w:rPr>
          <w:rFonts w:ascii="Arial" w:hAnsi="Arial" w:cs="Arial"/>
          <w:sz w:val="24"/>
          <w:szCs w:val="24"/>
          <w:lang w:val="ru-RU"/>
        </w:rPr>
        <w:t>, 2006. – 315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23.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Толпыкина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Т. В. Культурология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учебник / Т. В.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Толпыкина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, В. Е.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Толпыкин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Гардарики</w:t>
      </w:r>
      <w:proofErr w:type="spellEnd"/>
      <w:r>
        <w:rPr>
          <w:rFonts w:ascii="Arial" w:hAnsi="Arial" w:cs="Arial"/>
          <w:sz w:val="24"/>
          <w:szCs w:val="24"/>
          <w:lang w:val="ru-RU"/>
        </w:rPr>
        <w:t>, 2005. – 380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24. Уайт Л. Избранное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Наука о культуре / Л. Уайт. – М.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РОССПЭН, 2004. – 959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БАЗЫ ДАННЫХ, ИНФОРМАЦИОННО-СПРАВОЧНЫЕ И ПОИСКОВЫЕ СИСТЕМЫ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25  Культурология http://ru.wikipedia.org/wiki/Культурология (12.01.2011)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26  Хрестоматия по культурологии http://kulturoznanie.ru/ (12.01.2011)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27  Культурология www.alleng.ru/edu/cultur.htm (12.01.2011)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28  Культурология http://asu-culturology.ru/ (12.01.2011)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29 Полнотекстовая база «Университетская библиотека» – образовательный ресурс. – &lt;</w:t>
      </w:r>
      <w:proofErr w:type="spellStart"/>
      <w:r>
        <w:rPr>
          <w:rFonts w:ascii="Arial" w:hAnsi="Arial" w:cs="Arial"/>
          <w:sz w:val="24"/>
          <w:szCs w:val="24"/>
          <w:lang w:val="ru-RU"/>
        </w:rPr>
        <w:t>UPL:http</w:t>
      </w:r>
      <w:proofErr w:type="spellEnd"/>
      <w:r>
        <w:rPr>
          <w:rFonts w:ascii="Arial" w:hAnsi="Arial" w:cs="Arial"/>
          <w:sz w:val="24"/>
          <w:szCs w:val="24"/>
          <w:lang w:val="ru-RU"/>
        </w:rPr>
        <w:t>://www.biblioclub.ru&gt;.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30 Электронный каталог Научной библиотеки Воронежского государственного университета. – (</w:t>
      </w:r>
      <w:proofErr w:type="spellStart"/>
      <w:r>
        <w:rPr>
          <w:rFonts w:ascii="Arial" w:hAnsi="Arial" w:cs="Arial"/>
          <w:sz w:val="24"/>
          <w:szCs w:val="24"/>
          <w:lang w:val="ru-RU"/>
        </w:rPr>
        <w:t>http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// www.lib.vsu.ru/).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31 Социальные и гуманитарные науки. Философия и социология: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Библиогр</w:t>
      </w:r>
      <w:proofErr w:type="spellEnd"/>
      <w:r>
        <w:rPr>
          <w:rFonts w:ascii="Arial" w:hAnsi="Arial" w:cs="Arial"/>
          <w:sz w:val="24"/>
          <w:szCs w:val="24"/>
          <w:lang w:val="ru-RU"/>
        </w:rPr>
        <w:t>. база данных. 1981–2009 гг. / ИНИОН РАН. – М., 2010. – (CD-ROM).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  <w:lang w:val="ru-RU"/>
        </w:rPr>
      </w:pPr>
      <w:r>
        <w:rPr>
          <w:rFonts w:ascii="Arial" w:hAnsi="Arial" w:cs="Arial"/>
          <w:i/>
          <w:sz w:val="24"/>
          <w:szCs w:val="24"/>
          <w:lang w:val="ru-RU"/>
        </w:rPr>
        <w:t>К разделу 2. «История мировой культуры»</w:t>
      </w: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ОСНОВНАЯ ЛИТЕРАТУРА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1. История мировой культуры : учеб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ru-RU"/>
        </w:rPr>
        <w:t>п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особие для студ. вузов,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обуч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. по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гуманитар</w:t>
      </w:r>
      <w:proofErr w:type="spellEnd"/>
      <w:r>
        <w:rPr>
          <w:rFonts w:ascii="Arial" w:hAnsi="Arial" w:cs="Arial"/>
          <w:sz w:val="24"/>
          <w:szCs w:val="24"/>
          <w:lang w:val="ru-RU"/>
        </w:rPr>
        <w:t>. специальностям и направлениям / [науч. ред. Г.В. Драч]. – Ростов н</w:t>
      </w:r>
      <w:proofErr w:type="gramStart"/>
      <w:r>
        <w:rPr>
          <w:rFonts w:ascii="Arial" w:hAnsi="Arial" w:cs="Arial"/>
          <w:sz w:val="24"/>
          <w:szCs w:val="24"/>
          <w:lang w:val="ru-RU"/>
        </w:rPr>
        <w:t>/Д</w:t>
      </w:r>
      <w:proofErr w:type="gramEnd"/>
      <w:r>
        <w:rPr>
          <w:rFonts w:ascii="Arial" w:hAnsi="Arial" w:cs="Arial"/>
          <w:sz w:val="24"/>
          <w:szCs w:val="24"/>
          <w:lang w:val="ru-RU"/>
        </w:rPr>
        <w:t>, Феникс, 2008. – 533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lastRenderedPageBreak/>
        <w:t>2. Культурология: история мировой культуры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учебник для вузов / [под ред. Н.О. Воскресенской]. – М., 2008. – 759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3.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Садохин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А. П. История мировой культуры : учеб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ru-RU"/>
        </w:rPr>
        <w:t>п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особие / А. П.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Садохин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, Т. Г.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Грушевицкая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М., 2010. – 961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4. Хрестоматия по культурологии : учебное пособие по культурологии для студентов вузов гуманитарного профиля / сост. А.И. Кравченко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.</w:t>
      </w:r>
      <w:proofErr w:type="gramEnd"/>
      <w:r>
        <w:rPr>
          <w:rFonts w:ascii="Arial" w:hAnsi="Arial" w:cs="Arial"/>
          <w:sz w:val="24"/>
          <w:szCs w:val="24"/>
          <w:lang w:val="ru-RU"/>
        </w:rPr>
        <w:t>— М. : Проспект, 2008 .— 378 c.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ДОПОЛНИТЕЛЬНАЯ ЛИТЕРАТУРА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5.  Античный мир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Проблемы истории культуры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cб</w:t>
      </w:r>
      <w:proofErr w:type="spellEnd"/>
      <w:r>
        <w:rPr>
          <w:rFonts w:ascii="Arial" w:hAnsi="Arial" w:cs="Arial"/>
          <w:sz w:val="24"/>
          <w:szCs w:val="24"/>
          <w:lang w:val="ru-RU"/>
        </w:rPr>
        <w:t>. науч. трудов.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., </w:t>
      </w:r>
      <w:proofErr w:type="gramEnd"/>
      <w:r>
        <w:rPr>
          <w:rFonts w:ascii="Arial" w:hAnsi="Arial" w:cs="Arial"/>
          <w:sz w:val="24"/>
          <w:szCs w:val="24"/>
          <w:lang w:val="ru-RU"/>
        </w:rPr>
        <w:t>1998. – 457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6.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Баткин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Л.М. Итальянское Возрождение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Проблемы и люди / Л.М.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Баткин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М., 1995. – 446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7.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Бицилли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П.М. Элементы средневековой культуры / П.М.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Бицилли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., </w:t>
      </w:r>
      <w:proofErr w:type="gramEnd"/>
      <w:r>
        <w:rPr>
          <w:rFonts w:ascii="Arial" w:hAnsi="Arial" w:cs="Arial"/>
          <w:sz w:val="24"/>
          <w:szCs w:val="24"/>
          <w:lang w:val="ru-RU"/>
        </w:rPr>
        <w:t>1995. – 244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8.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Бонгард</w:t>
      </w:r>
      <w:proofErr w:type="spellEnd"/>
      <w:r>
        <w:rPr>
          <w:rFonts w:ascii="Arial" w:hAnsi="Arial" w:cs="Arial"/>
          <w:sz w:val="24"/>
          <w:szCs w:val="24"/>
          <w:lang w:val="ru-RU"/>
        </w:rPr>
        <w:t>-Левин Г. М. Древняя Индия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История и культура / Г. М.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Бонгард</w:t>
      </w:r>
      <w:proofErr w:type="spellEnd"/>
      <w:r>
        <w:rPr>
          <w:rFonts w:ascii="Arial" w:hAnsi="Arial" w:cs="Arial"/>
          <w:sz w:val="24"/>
          <w:szCs w:val="24"/>
          <w:lang w:val="ru-RU"/>
        </w:rPr>
        <w:t>-Левин.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., </w:t>
      </w:r>
      <w:proofErr w:type="gramEnd"/>
      <w:r>
        <w:rPr>
          <w:rFonts w:ascii="Arial" w:hAnsi="Arial" w:cs="Arial"/>
          <w:sz w:val="24"/>
          <w:szCs w:val="24"/>
          <w:lang w:val="ru-RU"/>
        </w:rPr>
        <w:t>2001. – 284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9.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Бэшем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А. Л. Чудо, которым была Индия / А. Л.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Бэшем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М., 2000. – 613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10. Бондарчук В.С. Общественно-политическая мысль европейского Просвещения / В.С. Бондарчук [и др.]. – М., 2002. – 383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11.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Веллард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Дж. Вавилон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расцвет и гибель города чудес / Дж.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Веллард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М., 2003. – 265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12.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Виолле-ле-Дюк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Э.Э. Жизнь и развлечения в средние века / Э.Э.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Виолле-ле-Дюк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., </w:t>
      </w:r>
      <w:proofErr w:type="gramEnd"/>
      <w:r>
        <w:rPr>
          <w:rFonts w:ascii="Arial" w:hAnsi="Arial" w:cs="Arial"/>
          <w:sz w:val="24"/>
          <w:szCs w:val="24"/>
          <w:lang w:val="ru-RU"/>
        </w:rPr>
        <w:t>1999. – 381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13. Емельянов В. В. Древний Шумер. Очерки культуры / В. В. Емельянов.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., </w:t>
      </w:r>
      <w:proofErr w:type="gramEnd"/>
      <w:r>
        <w:rPr>
          <w:rFonts w:ascii="Arial" w:hAnsi="Arial" w:cs="Arial"/>
          <w:sz w:val="24"/>
          <w:szCs w:val="24"/>
          <w:lang w:val="ru-RU"/>
        </w:rPr>
        <w:t>2001. – 359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14. Глобальное сообщество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новая система координат : подходы к проблеме / [отв. ред. А.И.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Неклесса</w:t>
      </w:r>
      <w:proofErr w:type="spellEnd"/>
      <w:r>
        <w:rPr>
          <w:rFonts w:ascii="Arial" w:hAnsi="Arial" w:cs="Arial"/>
          <w:sz w:val="24"/>
          <w:szCs w:val="24"/>
          <w:lang w:val="ru-RU"/>
        </w:rPr>
        <w:t>].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., </w:t>
      </w:r>
      <w:proofErr w:type="gramEnd"/>
      <w:r>
        <w:rPr>
          <w:rFonts w:ascii="Arial" w:hAnsi="Arial" w:cs="Arial"/>
          <w:sz w:val="24"/>
          <w:szCs w:val="24"/>
          <w:lang w:val="ru-RU"/>
        </w:rPr>
        <w:t>2000. – 312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15. Город в средневековой цивилизации Западной Европы / [отв. ред. А.А. Сванидзе]. – М., 1999. – Т.2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Жизнь города и деятельность горожан. – 343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16. Гуревич А.Я. Проблемы средневековой народной культуры / А.Я. Гуревич. – М., 1981. – 359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17. Гуревич А.Я. Средневековый мир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культура безмолвствующего большинства / А.Я. Гуревич. – М., 1990. – 395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18. История и культура Японии / [ред. В. М. Алпатов]. – М., 2002. – 287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19. Каждан А.П. Византийская культура (X-XII вв.) / А.П. Каждан.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., </w:t>
      </w:r>
      <w:proofErr w:type="gramEnd"/>
      <w:r>
        <w:rPr>
          <w:rFonts w:ascii="Arial" w:hAnsi="Arial" w:cs="Arial"/>
          <w:sz w:val="24"/>
          <w:szCs w:val="24"/>
          <w:lang w:val="ru-RU"/>
        </w:rPr>
        <w:t>2000. – 279 c.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20.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Кленгель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-Брандт Э. Древний Вавилон / Э.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Кленгель</w:t>
      </w:r>
      <w:proofErr w:type="spellEnd"/>
      <w:r>
        <w:rPr>
          <w:rFonts w:ascii="Arial" w:hAnsi="Arial" w:cs="Arial"/>
          <w:sz w:val="24"/>
          <w:szCs w:val="24"/>
          <w:lang w:val="ru-RU"/>
        </w:rPr>
        <w:t>-Брандт. – Смоленск, 2001. – 362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21. Кравцова М. Е. История культуры Китая : учеб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ru-RU"/>
        </w:rPr>
        <w:t>п</w:t>
      </w:r>
      <w:proofErr w:type="gramEnd"/>
      <w:r>
        <w:rPr>
          <w:rFonts w:ascii="Arial" w:hAnsi="Arial" w:cs="Arial"/>
          <w:sz w:val="24"/>
          <w:szCs w:val="24"/>
          <w:lang w:val="ru-RU"/>
        </w:rPr>
        <w:t>особие для вузов по специальности "Культурология" / М. Е. Кравцова.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., </w:t>
      </w:r>
      <w:proofErr w:type="gramEnd"/>
      <w:r>
        <w:rPr>
          <w:rFonts w:ascii="Arial" w:hAnsi="Arial" w:cs="Arial"/>
          <w:sz w:val="24"/>
          <w:szCs w:val="24"/>
          <w:lang w:val="ru-RU"/>
        </w:rPr>
        <w:t>2003. – 415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22. Кравцова М. Е. Мировая художественная культура. История искусства Китая : учеб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ru-RU"/>
        </w:rPr>
        <w:t>п</w:t>
      </w:r>
      <w:proofErr w:type="gramEnd"/>
      <w:r>
        <w:rPr>
          <w:rFonts w:ascii="Arial" w:hAnsi="Arial" w:cs="Arial"/>
          <w:sz w:val="24"/>
          <w:szCs w:val="24"/>
          <w:lang w:val="ru-RU"/>
        </w:rPr>
        <w:t>особие / М. Е. Кравцова.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>.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[</w:t>
      </w:r>
      <w:proofErr w:type="gramStart"/>
      <w:r>
        <w:rPr>
          <w:rFonts w:ascii="Arial" w:hAnsi="Arial" w:cs="Arial"/>
          <w:sz w:val="24"/>
          <w:szCs w:val="24"/>
          <w:lang w:val="ru-RU"/>
        </w:rPr>
        <w:t>и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др.], 2004. – 960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23. Культура Возрождения и религиозная жизнь эпохи / [</w:t>
      </w:r>
      <w:proofErr w:type="spellStart"/>
      <w:proofErr w:type="gramStart"/>
      <w:r>
        <w:rPr>
          <w:rFonts w:ascii="Arial" w:hAnsi="Arial" w:cs="Arial"/>
          <w:sz w:val="24"/>
          <w:szCs w:val="24"/>
          <w:lang w:val="ru-RU"/>
        </w:rPr>
        <w:t>o</w:t>
      </w:r>
      <w:proofErr w:type="gramEnd"/>
      <w:r>
        <w:rPr>
          <w:rFonts w:ascii="Arial" w:hAnsi="Arial" w:cs="Arial"/>
          <w:sz w:val="24"/>
          <w:szCs w:val="24"/>
          <w:lang w:val="ru-RU"/>
        </w:rPr>
        <w:t>тв</w:t>
      </w:r>
      <w:proofErr w:type="spellEnd"/>
      <w:r>
        <w:rPr>
          <w:rFonts w:ascii="Arial" w:hAnsi="Arial" w:cs="Arial"/>
          <w:sz w:val="24"/>
          <w:szCs w:val="24"/>
          <w:lang w:val="ru-RU"/>
        </w:rPr>
        <w:t>. ред. Л.М. Брагина]. – М., 1997. – 217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24.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Куманецкий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К. История культуры Древней Греции и Рима / К.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Куманецкий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М., 1990. – 350 c.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25.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Ле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Гофф Ж. Другое средневековье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Время, труд и культура Запада / Ж. 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Ле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Гофф. – Екатеринбург, 2000. – 325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26.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Сэнсом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Дж. Б. Япония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Краткая история культуры / Дж. Б.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Сэнсом</w:t>
      </w:r>
      <w:proofErr w:type="spellEnd"/>
      <w:r>
        <w:rPr>
          <w:rFonts w:ascii="Arial" w:hAnsi="Arial" w:cs="Arial"/>
          <w:sz w:val="24"/>
          <w:szCs w:val="24"/>
          <w:lang w:val="ru-RU"/>
        </w:rPr>
        <w:t>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., </w:t>
      </w:r>
      <w:proofErr w:type="gramEnd"/>
      <w:r>
        <w:rPr>
          <w:rFonts w:ascii="Arial" w:hAnsi="Arial" w:cs="Arial"/>
          <w:sz w:val="24"/>
          <w:szCs w:val="24"/>
          <w:lang w:val="ru-RU"/>
        </w:rPr>
        <w:t>1999. – 572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lastRenderedPageBreak/>
        <w:t>27. Тураев Б. А. Бог Тот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Опыт исследования в области древнеегипетской культуры / Б. А. Тураев. – СПб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., </w:t>
      </w:r>
      <w:proofErr w:type="gramEnd"/>
      <w:r>
        <w:rPr>
          <w:rFonts w:ascii="Arial" w:hAnsi="Arial" w:cs="Arial"/>
          <w:sz w:val="24"/>
          <w:szCs w:val="24"/>
          <w:lang w:val="ru-RU"/>
        </w:rPr>
        <w:t>2002. – 406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28. Хмелевская Г. Б. Восток-Запад-Россия. Культурные доминанты народов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(Сущность, истоки, смысл) / Г. Б. Хмелевская. – Ростов н</w:t>
      </w:r>
      <w:proofErr w:type="gramStart"/>
      <w:r>
        <w:rPr>
          <w:rFonts w:ascii="Arial" w:hAnsi="Arial" w:cs="Arial"/>
          <w:sz w:val="24"/>
          <w:szCs w:val="24"/>
          <w:lang w:val="ru-RU"/>
        </w:rPr>
        <w:t>/Д</w:t>
      </w:r>
      <w:proofErr w:type="gramEnd"/>
      <w:r>
        <w:rPr>
          <w:rFonts w:ascii="Arial" w:hAnsi="Arial" w:cs="Arial"/>
          <w:sz w:val="24"/>
          <w:szCs w:val="24"/>
          <w:lang w:val="ru-RU"/>
        </w:rPr>
        <w:t>, 2003. – 300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29. Человек в культуре Возрождения / [</w:t>
      </w:r>
      <w:proofErr w:type="spellStart"/>
      <w:proofErr w:type="gramStart"/>
      <w:r>
        <w:rPr>
          <w:rFonts w:ascii="Arial" w:hAnsi="Arial" w:cs="Arial"/>
          <w:sz w:val="24"/>
          <w:szCs w:val="24"/>
          <w:lang w:val="ru-RU"/>
        </w:rPr>
        <w:t>o</w:t>
      </w:r>
      <w:proofErr w:type="gramEnd"/>
      <w:r>
        <w:rPr>
          <w:rFonts w:ascii="Arial" w:hAnsi="Arial" w:cs="Arial"/>
          <w:sz w:val="24"/>
          <w:szCs w:val="24"/>
          <w:lang w:val="ru-RU"/>
        </w:rPr>
        <w:t>тв</w:t>
      </w:r>
      <w:proofErr w:type="spellEnd"/>
      <w:r>
        <w:rPr>
          <w:rFonts w:ascii="Arial" w:hAnsi="Arial" w:cs="Arial"/>
          <w:sz w:val="24"/>
          <w:szCs w:val="24"/>
          <w:lang w:val="ru-RU"/>
        </w:rPr>
        <w:t>. ред. Л.М. Брагина]. – М., 2001. – 262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30. Шумер</w:t>
      </w:r>
      <w:proofErr w:type="gramStart"/>
      <w:r>
        <w:rPr>
          <w:rFonts w:ascii="Arial" w:hAnsi="Arial" w:cs="Arial"/>
          <w:sz w:val="24"/>
          <w:szCs w:val="24"/>
          <w:lang w:val="ru-RU"/>
        </w:rPr>
        <w:t xml:space="preserve"> :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города Эдема / [пер. с англ. В. Хренова]. – М., 1997. – 168 с.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БАЗЫ ДАННЫХ, ИНФОРМАЦИОННО-СПРАВОЧНЫЕ И ПОИСКОВЫЕ СИСТЕМЫ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31.  Культурология http://ru.wikipedia.org/wiki/Культурология (12.01.2011)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32.  Хрестоматия по культурологии http://kulturoznanie.ru/ (12.01.2011)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33.  Культурология www.alleng.ru/edu/cultur.htm (12.01.2011)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34.  Культурология http://asu-culturology.ru/ (12.01.2011)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35. Полнотекстовая база «Университетская библиотека» – образовательный ресурс. – &lt;</w:t>
      </w:r>
      <w:proofErr w:type="spellStart"/>
      <w:r>
        <w:rPr>
          <w:rFonts w:ascii="Arial" w:hAnsi="Arial" w:cs="Arial"/>
          <w:sz w:val="24"/>
          <w:szCs w:val="24"/>
          <w:lang w:val="ru-RU"/>
        </w:rPr>
        <w:t>UPL:http</w:t>
      </w:r>
      <w:proofErr w:type="spellEnd"/>
      <w:r>
        <w:rPr>
          <w:rFonts w:ascii="Arial" w:hAnsi="Arial" w:cs="Arial"/>
          <w:sz w:val="24"/>
          <w:szCs w:val="24"/>
          <w:lang w:val="ru-RU"/>
        </w:rPr>
        <w:t>://www.biblioclub.ru&gt;.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36. Электронный каталог Научной библиотеки Воронежского государственного университета. – (</w:t>
      </w:r>
      <w:proofErr w:type="spellStart"/>
      <w:r>
        <w:rPr>
          <w:rFonts w:ascii="Arial" w:hAnsi="Arial" w:cs="Arial"/>
          <w:sz w:val="24"/>
          <w:szCs w:val="24"/>
          <w:lang w:val="ru-RU"/>
        </w:rPr>
        <w:t>http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// www.lib.vsu.ru/).</w:t>
      </w:r>
    </w:p>
    <w:p w:rsidR="00D83F74" w:rsidRDefault="00D83F74" w:rsidP="00D83F7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37. Социальные и гуманитарные науки. Философия и социология: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Библиогр</w:t>
      </w:r>
      <w:proofErr w:type="spellEnd"/>
      <w:r>
        <w:rPr>
          <w:rFonts w:ascii="Arial" w:hAnsi="Arial" w:cs="Arial"/>
          <w:sz w:val="24"/>
          <w:szCs w:val="24"/>
          <w:lang w:val="ru-RU"/>
        </w:rPr>
        <w:t>. база данных. 1981–2009 гг. / ИНИОН РАН. – М., 2010. – (CD-ROM).</w:t>
      </w:r>
    </w:p>
    <w:p w:rsidR="00D83F74" w:rsidRDefault="00D83F74" w:rsidP="00D83F74">
      <w:pPr>
        <w:spacing w:after="0" w:line="240" w:lineRule="auto"/>
        <w:jc w:val="both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9. Контрольно-измерительные материалы (КИМ):</w:t>
      </w:r>
    </w:p>
    <w:p w:rsidR="00D83F74" w:rsidRDefault="00D83F74" w:rsidP="00D83F74">
      <w:p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Вступительный экзамен по культурологии состоит из двух частей:</w:t>
      </w:r>
    </w:p>
    <w:p w:rsidR="00D83F74" w:rsidRDefault="00D83F74" w:rsidP="00D83F74">
      <w:p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устного собеседования по теоретической части культурологии и письменного эссе по истории культуры</w:t>
      </w:r>
    </w:p>
    <w:p w:rsidR="00D83F74" w:rsidRDefault="00D83F74" w:rsidP="00D83F74">
      <w:p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  <w:r>
        <w:rPr>
          <w:rFonts w:ascii="Arial" w:hAnsi="Arial" w:cs="Arial"/>
          <w:b/>
          <w:i/>
          <w:sz w:val="24"/>
          <w:szCs w:val="24"/>
          <w:lang w:val="ru-RU"/>
        </w:rPr>
        <w:t>Вопросы для устного собеседования:</w:t>
      </w:r>
    </w:p>
    <w:p w:rsidR="00D83F74" w:rsidRDefault="00D83F74" w:rsidP="00D83F74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Многообразие подходов к определению сущности культуры.</w:t>
      </w:r>
    </w:p>
    <w:p w:rsidR="00D83F74" w:rsidRDefault="00D83F74" w:rsidP="00D83F74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Соотношение понятий «культура» и «цивилизация» в истории социальной мысли.</w:t>
      </w:r>
    </w:p>
    <w:p w:rsidR="00D83F74" w:rsidRDefault="00D83F74" w:rsidP="00D83F74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Культура и природа как взаимодополняющие понятия современной теории культуры.</w:t>
      </w:r>
    </w:p>
    <w:p w:rsidR="00D83F74" w:rsidRDefault="00D83F74" w:rsidP="00D83F74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Функции символа в культуре.</w:t>
      </w:r>
    </w:p>
    <w:p w:rsidR="00D83F74" w:rsidRDefault="00D83F74" w:rsidP="00D83F74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Иерархия ценностей в культуре: механизмы ее выработки, способы построения, сохранения и корректировки.</w:t>
      </w:r>
    </w:p>
    <w:p w:rsidR="00D83F74" w:rsidRDefault="00D83F74" w:rsidP="00D83F74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Мораль и право, как наиболее важные системы нормативной регуляции.</w:t>
      </w:r>
    </w:p>
    <w:p w:rsidR="00D83F74" w:rsidRDefault="00D83F74" w:rsidP="00D83F74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Понятие мифа, его сущность, специфика.</w:t>
      </w:r>
    </w:p>
    <w:p w:rsidR="00D83F74" w:rsidRDefault="00D83F74" w:rsidP="00D83F74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Понятие религии. Составные элементы религиозной системы. Классификация религий. </w:t>
      </w:r>
    </w:p>
    <w:p w:rsidR="00D83F74" w:rsidRDefault="00D83F74" w:rsidP="00D83F74">
      <w:pPr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Сущность и природа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искусства</w:t>
      </w:r>
      <w:proofErr w:type="gramStart"/>
      <w:r>
        <w:rPr>
          <w:rFonts w:ascii="Arial" w:hAnsi="Arial" w:cs="Arial"/>
          <w:sz w:val="24"/>
          <w:szCs w:val="24"/>
          <w:lang w:val="ru-RU"/>
        </w:rPr>
        <w:t>.В</w:t>
      </w:r>
      <w:proofErr w:type="gramEnd"/>
      <w:r>
        <w:rPr>
          <w:rFonts w:ascii="Arial" w:hAnsi="Arial" w:cs="Arial"/>
          <w:sz w:val="24"/>
          <w:szCs w:val="24"/>
          <w:lang w:val="ru-RU"/>
        </w:rPr>
        <w:t>иды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искусства.</w:t>
      </w:r>
    </w:p>
    <w:p w:rsidR="00D83F74" w:rsidRDefault="00D83F74" w:rsidP="00D83F74">
      <w:pPr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Краткая характеристика основных культурологических теорий.</w:t>
      </w:r>
    </w:p>
    <w:p w:rsidR="00D83F74" w:rsidRDefault="00D83F74" w:rsidP="00D83F74">
      <w:pPr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Массовая и элитарная культуры.</w:t>
      </w:r>
    </w:p>
    <w:p w:rsidR="00D83F74" w:rsidRDefault="00D83F74" w:rsidP="00D83F74">
      <w:pPr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4"/>
          <w:szCs w:val="24"/>
          <w:lang w:val="ru-RU"/>
        </w:rPr>
      </w:pPr>
      <w:proofErr w:type="gramStart"/>
      <w:r>
        <w:rPr>
          <w:rFonts w:ascii="Arial" w:hAnsi="Arial" w:cs="Arial"/>
          <w:sz w:val="24"/>
          <w:szCs w:val="24"/>
          <w:lang w:val="ru-RU"/>
        </w:rPr>
        <w:t>Основные характеристика традиционной народной культуры России.</w:t>
      </w:r>
      <w:proofErr w:type="gramEnd"/>
    </w:p>
    <w:p w:rsidR="00D83F74" w:rsidRDefault="00D83F74" w:rsidP="00D83F74">
      <w:p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  <w:r>
        <w:rPr>
          <w:rFonts w:ascii="Arial" w:hAnsi="Arial" w:cs="Arial"/>
          <w:b/>
          <w:i/>
          <w:sz w:val="24"/>
          <w:szCs w:val="24"/>
          <w:lang w:val="ru-RU"/>
        </w:rPr>
        <w:t>Темы для письменного эссе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Особенности первобытного мышления.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Представления о загробной жизни и особенности погребального культа, его место в культуре. «Книга мертвых».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Возникновение и эволюция буддизма в Индии, его влияние на культуру.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Основные духовные традиции Китая: конфуцианство, даосизм,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чань</w:t>
      </w:r>
      <w:proofErr w:type="spellEnd"/>
      <w:r>
        <w:rPr>
          <w:rFonts w:ascii="Arial" w:hAnsi="Arial" w:cs="Arial"/>
          <w:sz w:val="24"/>
          <w:szCs w:val="24"/>
          <w:lang w:val="ru-RU"/>
        </w:rPr>
        <w:t>-буддизм и их влияние на культуру.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Основные достижения древнегреческой культуры.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Зрелищная культура Древнего Рима.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Символический характер средневековой культуры.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lastRenderedPageBreak/>
        <w:t>Культура Итальянского Возрождения.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Северное Возрождение.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 Культура эпохи Просвещения.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Художественные стили Нового времени.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Культура европейского модернизма.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Языческая культура древних славян.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Христианизация Древней Руси.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Петровские реформы.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«Золотой век» русской культуры.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«Серебряный век» культуры России.</w:t>
      </w:r>
    </w:p>
    <w:p w:rsidR="00D83F74" w:rsidRDefault="00D83F74" w:rsidP="00D83F74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Советский период отечественной культуры.</w:t>
      </w:r>
    </w:p>
    <w:p w:rsidR="00D83F74" w:rsidRDefault="00D83F74" w:rsidP="00D83F74">
      <w:pPr>
        <w:spacing w:after="0" w:line="240" w:lineRule="auto"/>
        <w:rPr>
          <w:rFonts w:ascii="Arial" w:hAnsi="Arial" w:cs="Arial"/>
          <w:b/>
          <w:i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rPr>
          <w:rFonts w:ascii="Arial" w:hAnsi="Arial" w:cs="Arial"/>
          <w:sz w:val="24"/>
          <w:szCs w:val="24"/>
          <w:lang w:val="ru-RU"/>
        </w:rPr>
      </w:pPr>
    </w:p>
    <w:p w:rsidR="00D83F74" w:rsidRDefault="00D83F74" w:rsidP="00D83F74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sz w:val="24"/>
          <w:szCs w:val="24"/>
          <w:lang w:val="ru-RU"/>
        </w:rPr>
        <w:t>10. Критерии оценки качества подготовки поступающего: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47"/>
        <w:gridCol w:w="1416"/>
        <w:gridCol w:w="6508"/>
      </w:tblGrid>
      <w:tr w:rsidR="00D83F74" w:rsidTr="00D83F74">
        <w:tc>
          <w:tcPr>
            <w:tcW w:w="30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ru-RU"/>
              </w:rPr>
              <w:t>Оценка</w:t>
            </w:r>
          </w:p>
        </w:tc>
        <w:tc>
          <w:tcPr>
            <w:tcW w:w="6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ru-RU"/>
              </w:rPr>
              <w:t>Характеристика ответа абитуриента</w:t>
            </w:r>
          </w:p>
        </w:tc>
      </w:tr>
      <w:tr w:rsidR="00D83F74" w:rsidTr="00D83F74"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ru-RU"/>
              </w:rPr>
              <w:t>по 4-х балльной системе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ru-RU"/>
              </w:rPr>
              <w:t>По 100-балльной системе</w:t>
            </w:r>
          </w:p>
        </w:tc>
        <w:tc>
          <w:tcPr>
            <w:tcW w:w="6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  <w:tr w:rsidR="00D83F74" w:rsidTr="00D83F74"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ru-RU"/>
              </w:rPr>
              <w:t xml:space="preserve">Отлично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ru-RU"/>
              </w:rPr>
              <w:t>86-100</w:t>
            </w:r>
          </w:p>
        </w:tc>
        <w:tc>
          <w:tcPr>
            <w:tcW w:w="6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Оценка «отлично» ставится за исчерпывающий ответ, как на все вопросы контрольно-измерительного материала, так и на все дополнительно заданные вопросы. При отличном ответе абитуриент должен: 1) обнаружить глубокое знание предмета; 2) уверенно владеть материалом; 3) продемонстрировать интерес к предмету, проявляющийся в сообщении на экзамене информации, выходящей за пределы основной литературы.</w:t>
            </w:r>
          </w:p>
        </w:tc>
      </w:tr>
      <w:tr w:rsidR="00D83F74" w:rsidTr="00D83F74"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ru-RU"/>
              </w:rPr>
              <w:t>Хорошо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ru-RU"/>
              </w:rPr>
              <w:t>70-85</w:t>
            </w:r>
          </w:p>
        </w:tc>
        <w:tc>
          <w:tcPr>
            <w:tcW w:w="6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Оценка «хорошо» ставится за ответ, обнаруживающий хорошее знание абитуриентом материала. При хорошем ответе абитуриент: 1) в освещении вопросов контрольно-измерительного материала допускает отдельные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не-точности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; 2) недостаточно уверенно владеет материалом; 3) ответил не на все дополнительные вопросы; 4) знание о предмете ограничено лишь информацией, содержащейся в основной литературе.</w:t>
            </w:r>
          </w:p>
        </w:tc>
      </w:tr>
      <w:tr w:rsidR="00D83F74" w:rsidTr="00D83F74"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val="ru-RU"/>
              </w:rPr>
              <w:t>Удовлетво-рительно</w:t>
            </w:r>
            <w:proofErr w:type="spellEnd"/>
            <w:proofErr w:type="gramEnd"/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ru-RU"/>
              </w:rPr>
              <w:t>51-69</w:t>
            </w:r>
          </w:p>
        </w:tc>
        <w:tc>
          <w:tcPr>
            <w:tcW w:w="6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Оценка «удовлетворительно» ставится за ответ,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обна-руживающий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слабое владение материалом. При таком ответе абитуриент: 1) демонстрирует неточное и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непол-ное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изложение вопросов контрольно-измерительного материала, но понимает суть излагаемого; 2) не отвечает на дополнительные вопросы; 3) слабо владеет материалом даже в рамках основной литературы.</w:t>
            </w:r>
          </w:p>
        </w:tc>
      </w:tr>
      <w:tr w:rsidR="00D83F74" w:rsidTr="00D83F74"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val="ru-RU"/>
              </w:rPr>
              <w:t>Неудовлет-ворительно</w:t>
            </w:r>
            <w:proofErr w:type="spellEnd"/>
            <w:proofErr w:type="gramEnd"/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ru-RU"/>
              </w:rPr>
              <w:t>0-50</w:t>
            </w:r>
          </w:p>
        </w:tc>
        <w:tc>
          <w:tcPr>
            <w:tcW w:w="6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F74" w:rsidRDefault="00D83F74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Оценка «неудовлетворительно» ставится за ответ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  <w:lang w:val="ru-RU"/>
              </w:rPr>
              <w:t>аби-туриента</w:t>
            </w:r>
            <w:proofErr w:type="spellEnd"/>
            <w:proofErr w:type="gramEnd"/>
            <w:r>
              <w:rPr>
                <w:rFonts w:ascii="Arial" w:hAnsi="Arial" w:cs="Arial"/>
                <w:sz w:val="24"/>
                <w:szCs w:val="24"/>
                <w:lang w:val="ru-RU"/>
              </w:rPr>
              <w:t>: 1) обнаруживающий полное незнание материала; 2) непонимание задаваемых вопросов.</w:t>
            </w:r>
          </w:p>
        </w:tc>
      </w:tr>
    </w:tbl>
    <w:p w:rsidR="00D83F74" w:rsidRDefault="00D83F74" w:rsidP="00D83F74">
      <w:pPr>
        <w:pStyle w:val="Style2"/>
        <w:widowControl/>
        <w:spacing w:line="240" w:lineRule="auto"/>
        <w:ind w:firstLine="720"/>
        <w:rPr>
          <w:rStyle w:val="FontStyle90"/>
          <w:rFonts w:ascii="Arial" w:hAnsi="Arial" w:cs="Arial"/>
        </w:rPr>
      </w:pPr>
    </w:p>
    <w:p w:rsidR="00D83F74" w:rsidRDefault="00D83F74" w:rsidP="00D83F74">
      <w:pPr>
        <w:pStyle w:val="Style2"/>
        <w:widowControl/>
        <w:spacing w:line="240" w:lineRule="auto"/>
        <w:ind w:firstLine="720"/>
        <w:rPr>
          <w:highlight w:val="yellow"/>
        </w:rPr>
      </w:pPr>
      <w:r>
        <w:rPr>
          <w:rStyle w:val="FontStyle90"/>
          <w:rFonts w:ascii="Arial" w:hAnsi="Arial" w:cs="Arial"/>
        </w:rPr>
        <w:t>Программа вступительного испытания одобрена решением Ученого совета факультета философии и психологии (</w:t>
      </w:r>
      <w:r>
        <w:rPr>
          <w:rStyle w:val="FontStyle90"/>
          <w:rFonts w:ascii="Arial" w:hAnsi="Arial" w:cs="Arial"/>
        </w:rPr>
        <w:t>протокол № 1400-09 от 29.09.2023</w:t>
      </w:r>
      <w:r>
        <w:rPr>
          <w:rStyle w:val="FontStyle90"/>
          <w:rFonts w:ascii="Arial" w:hAnsi="Arial" w:cs="Arial"/>
        </w:rPr>
        <w:t xml:space="preserve"> г.).</w:t>
      </w:r>
    </w:p>
    <w:p w:rsidR="00D83F74" w:rsidRDefault="00D83F74" w:rsidP="00D83F74">
      <w:pPr>
        <w:spacing w:after="0" w:line="240" w:lineRule="auto"/>
        <w:rPr>
          <w:rFonts w:ascii="Arial" w:hAnsi="Arial" w:cs="Arial"/>
          <w:b/>
          <w:sz w:val="24"/>
          <w:szCs w:val="24"/>
          <w:lang w:val="ru-RU"/>
        </w:rPr>
      </w:pPr>
    </w:p>
    <w:p w:rsidR="00245FE4" w:rsidRPr="00D83F74" w:rsidRDefault="00245FE4">
      <w:pPr>
        <w:rPr>
          <w:lang w:val="ru-RU"/>
        </w:rPr>
      </w:pPr>
    </w:p>
    <w:sectPr w:rsidR="00245FE4" w:rsidRPr="00D83F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80F4A"/>
    <w:multiLevelType w:val="hybridMultilevel"/>
    <w:tmpl w:val="BF489E92"/>
    <w:lvl w:ilvl="0" w:tplc="0419000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322D30"/>
    <w:multiLevelType w:val="hybridMultilevel"/>
    <w:tmpl w:val="9BFC9932"/>
    <w:lvl w:ilvl="0" w:tplc="C00896AA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0F7"/>
    <w:rsid w:val="00245FE4"/>
    <w:rsid w:val="00A550F7"/>
    <w:rsid w:val="00D83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F74"/>
    <w:rPr>
      <w:rFonts w:ascii="Calibri" w:eastAsia="Calibri" w:hAnsi="Calibri" w:cs="Times New Roman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D83F74"/>
    <w:pPr>
      <w:widowControl w:val="0"/>
      <w:autoSpaceDE w:val="0"/>
      <w:autoSpaceDN w:val="0"/>
      <w:adjustRightInd w:val="0"/>
      <w:spacing w:after="0" w:line="326" w:lineRule="exact"/>
      <w:ind w:firstLine="365"/>
      <w:jc w:val="both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FontStyle90">
    <w:name w:val="Font Style90"/>
    <w:rsid w:val="00D83F74"/>
    <w:rPr>
      <w:rFonts w:ascii="Times New Roman" w:hAnsi="Times New Roman" w:cs="Times New Roman" w:hint="default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F74"/>
    <w:rPr>
      <w:rFonts w:ascii="Calibri" w:eastAsia="Calibri" w:hAnsi="Calibri" w:cs="Times New Roman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D83F74"/>
    <w:pPr>
      <w:widowControl w:val="0"/>
      <w:autoSpaceDE w:val="0"/>
      <w:autoSpaceDN w:val="0"/>
      <w:adjustRightInd w:val="0"/>
      <w:spacing w:after="0" w:line="326" w:lineRule="exact"/>
      <w:ind w:firstLine="365"/>
      <w:jc w:val="both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FontStyle90">
    <w:name w:val="Font Style90"/>
    <w:rsid w:val="00D83F74"/>
    <w:rPr>
      <w:rFonts w:ascii="Times New Roman" w:hAnsi="Times New Roman" w:cs="Times New Roman" w:hint="default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63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4571</Words>
  <Characters>26056</Characters>
  <Application>Microsoft Office Word</Application>
  <DocSecurity>0</DocSecurity>
  <Lines>217</Lines>
  <Paragraphs>61</Paragraphs>
  <ScaleCrop>false</ScaleCrop>
  <Company>VSU</Company>
  <LinksUpToDate>false</LinksUpToDate>
  <CharactersWithSpaces>30566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2024-04-19T08:51:00Z</dcterms:created>
  <dcterms:modified xsi:type="dcterms:W3CDTF">2024-04-19T08:51:00Z</dcterms:modified>
</cp:coreProperties>
</file>